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51" w:rsidRDefault="00222951" w:rsidP="00222951">
      <w:pPr>
        <w:spacing w:after="0"/>
      </w:pPr>
      <w:r>
        <w:t xml:space="preserve">                                                                          </w:t>
      </w:r>
      <w:bookmarkStart w:id="0" w:name="_MON_1208931457"/>
      <w:bookmarkEnd w:id="0"/>
      <w:r>
        <w:object w:dxaOrig="916" w:dyaOrig="1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4.9pt" o:ole="">
            <v:imagedata r:id="rId5" o:title=""/>
          </v:shape>
          <o:OLEObject Type="Embed" ProgID="Word.Document.8" ShapeID="_x0000_i1025" DrawAspect="Content" ObjectID="_1641278572" r:id="rId6">
            <o:FieldCodes>\s</o:FieldCodes>
          </o:OLEObject>
        </w:object>
      </w:r>
    </w:p>
    <w:p w:rsidR="00222951" w:rsidRPr="002F0310" w:rsidRDefault="00222951" w:rsidP="00222951">
      <w:pPr>
        <w:spacing w:after="0"/>
        <w:jc w:val="center"/>
        <w:rPr>
          <w:b/>
        </w:rPr>
      </w:pPr>
      <w:r w:rsidRPr="002F0310">
        <w:rPr>
          <w:b/>
        </w:rPr>
        <w:t>REPUBLIKA HRVATSKA</w:t>
      </w:r>
    </w:p>
    <w:p w:rsidR="00222951" w:rsidRPr="002F0310" w:rsidRDefault="00222951" w:rsidP="00222951">
      <w:pPr>
        <w:spacing w:after="0"/>
        <w:jc w:val="center"/>
        <w:rPr>
          <w:b/>
        </w:rPr>
      </w:pPr>
      <w:r w:rsidRPr="002F0310">
        <w:rPr>
          <w:b/>
        </w:rPr>
        <w:t>BRODSKO – POSAVSKA ŽUPANIJA</w:t>
      </w:r>
    </w:p>
    <w:p w:rsidR="00222951" w:rsidRPr="002F0310" w:rsidRDefault="00222951" w:rsidP="00222951">
      <w:pPr>
        <w:spacing w:after="0"/>
        <w:rPr>
          <w:b/>
        </w:rPr>
      </w:pPr>
      <w:r>
        <w:rPr>
          <w:b/>
        </w:rPr>
        <w:t xml:space="preserve">                                                               </w:t>
      </w:r>
      <w:r w:rsidRPr="002F0310">
        <w:rPr>
          <w:b/>
        </w:rPr>
        <w:t xml:space="preserve">OPĆINA </w:t>
      </w:r>
      <w:r>
        <w:rPr>
          <w:b/>
        </w:rPr>
        <w:t>VRBJE</w:t>
      </w:r>
    </w:p>
    <w:p w:rsidR="00222951" w:rsidRPr="002F0310" w:rsidRDefault="00222951" w:rsidP="00222951">
      <w:pPr>
        <w:spacing w:after="0"/>
      </w:pPr>
      <w:r>
        <w:t xml:space="preserve">                                                                     </w:t>
      </w:r>
      <w:r w:rsidRPr="002F0310">
        <w:t>Općinsko vijeće</w:t>
      </w:r>
    </w:p>
    <w:p w:rsidR="00222951" w:rsidRDefault="00222951" w:rsidP="00222951">
      <w:pPr>
        <w:jc w:val="center"/>
      </w:pPr>
    </w:p>
    <w:p w:rsidR="00222951" w:rsidRDefault="00222951" w:rsidP="00222951">
      <w:pPr>
        <w:jc w:val="center"/>
      </w:pPr>
    </w:p>
    <w:p w:rsidR="00222951" w:rsidRDefault="00222951" w:rsidP="00222951">
      <w:pPr>
        <w:jc w:val="center"/>
      </w:pPr>
    </w:p>
    <w:p w:rsidR="00222951" w:rsidRDefault="00222951" w:rsidP="00222951">
      <w:pPr>
        <w:jc w:val="center"/>
      </w:pPr>
    </w:p>
    <w:p w:rsidR="00222951" w:rsidRDefault="00222951" w:rsidP="00222951">
      <w:pPr>
        <w:jc w:val="center"/>
      </w:pPr>
    </w:p>
    <w:p w:rsidR="00222951" w:rsidRPr="00D8560A" w:rsidRDefault="00222951" w:rsidP="00222951">
      <w:pPr>
        <w:jc w:val="center"/>
        <w:rPr>
          <w:sz w:val="32"/>
          <w:szCs w:val="32"/>
        </w:rPr>
      </w:pPr>
    </w:p>
    <w:p w:rsidR="00222951" w:rsidRDefault="00222951" w:rsidP="00222951">
      <w:pPr>
        <w:spacing w:after="0"/>
        <w:jc w:val="center"/>
        <w:rPr>
          <w:b/>
          <w:sz w:val="32"/>
          <w:szCs w:val="32"/>
        </w:rPr>
      </w:pPr>
      <w:r w:rsidRPr="00D8560A">
        <w:rPr>
          <w:b/>
          <w:sz w:val="32"/>
          <w:szCs w:val="32"/>
        </w:rPr>
        <w:t xml:space="preserve"> PLAN</w:t>
      </w:r>
    </w:p>
    <w:p w:rsidR="00222951" w:rsidRPr="00D8560A" w:rsidRDefault="00222951" w:rsidP="00222951">
      <w:pPr>
        <w:spacing w:after="0"/>
        <w:jc w:val="center"/>
        <w:rPr>
          <w:b/>
          <w:sz w:val="32"/>
          <w:szCs w:val="32"/>
        </w:rPr>
      </w:pPr>
      <w:r w:rsidRPr="00D8560A">
        <w:rPr>
          <w:b/>
          <w:sz w:val="32"/>
          <w:szCs w:val="32"/>
        </w:rPr>
        <w:t xml:space="preserve"> UPRAVLJANJA IMOVINOM  U VLASNIŠTVU OPĆIN</w:t>
      </w:r>
      <w:r>
        <w:rPr>
          <w:b/>
          <w:sz w:val="32"/>
          <w:szCs w:val="32"/>
        </w:rPr>
        <w:t>E VRBJE</w:t>
      </w:r>
      <w:r w:rsidRPr="00D8560A">
        <w:rPr>
          <w:b/>
          <w:sz w:val="32"/>
          <w:szCs w:val="32"/>
        </w:rPr>
        <w:t xml:space="preserve"> </w:t>
      </w:r>
    </w:p>
    <w:p w:rsidR="00222951" w:rsidRPr="00D8560A" w:rsidRDefault="00222951" w:rsidP="00222951">
      <w:pPr>
        <w:spacing w:after="0"/>
        <w:jc w:val="center"/>
        <w:rPr>
          <w:b/>
          <w:sz w:val="32"/>
          <w:szCs w:val="32"/>
        </w:rPr>
      </w:pPr>
      <w:r w:rsidRPr="00D8560A">
        <w:rPr>
          <w:b/>
          <w:sz w:val="32"/>
          <w:szCs w:val="32"/>
        </w:rPr>
        <w:t>ZA 201</w:t>
      </w:r>
      <w:r>
        <w:rPr>
          <w:b/>
          <w:sz w:val="32"/>
          <w:szCs w:val="32"/>
        </w:rPr>
        <w:t>9</w:t>
      </w:r>
      <w:r w:rsidRPr="00D8560A">
        <w:rPr>
          <w:b/>
          <w:sz w:val="32"/>
          <w:szCs w:val="32"/>
        </w:rPr>
        <w:t>. GODINU</w:t>
      </w:r>
    </w:p>
    <w:p w:rsidR="00222951" w:rsidRDefault="00222951" w:rsidP="00222951">
      <w:pPr>
        <w:jc w:val="center"/>
        <w:rPr>
          <w:b/>
          <w:sz w:val="32"/>
          <w:szCs w:val="32"/>
        </w:rPr>
      </w:pPr>
    </w:p>
    <w:p w:rsidR="00222951" w:rsidRDefault="00222951" w:rsidP="00222951">
      <w:pPr>
        <w:jc w:val="center"/>
        <w:rPr>
          <w:b/>
          <w:sz w:val="32"/>
          <w:szCs w:val="32"/>
        </w:rPr>
      </w:pPr>
    </w:p>
    <w:p w:rsidR="00222951" w:rsidRDefault="00222951" w:rsidP="00222951">
      <w:pPr>
        <w:jc w:val="center"/>
        <w:rPr>
          <w:b/>
          <w:sz w:val="32"/>
          <w:szCs w:val="32"/>
        </w:rPr>
      </w:pPr>
    </w:p>
    <w:p w:rsidR="00222951" w:rsidRDefault="00222951" w:rsidP="00222951">
      <w:pPr>
        <w:jc w:val="center"/>
        <w:rPr>
          <w:b/>
          <w:sz w:val="32"/>
          <w:szCs w:val="32"/>
        </w:rPr>
      </w:pPr>
    </w:p>
    <w:p w:rsidR="00222951" w:rsidRDefault="00222951" w:rsidP="00222951">
      <w:pPr>
        <w:jc w:val="center"/>
        <w:rPr>
          <w:b/>
          <w:sz w:val="32"/>
          <w:szCs w:val="32"/>
        </w:rPr>
      </w:pPr>
    </w:p>
    <w:p w:rsidR="00222951" w:rsidRDefault="00222951" w:rsidP="00222951">
      <w:pPr>
        <w:jc w:val="center"/>
        <w:rPr>
          <w:b/>
          <w:sz w:val="32"/>
          <w:szCs w:val="32"/>
        </w:rPr>
      </w:pPr>
    </w:p>
    <w:p w:rsidR="00222951" w:rsidRDefault="00222951" w:rsidP="00222951">
      <w:pPr>
        <w:jc w:val="center"/>
        <w:rPr>
          <w:b/>
          <w:sz w:val="32"/>
          <w:szCs w:val="32"/>
        </w:rPr>
      </w:pPr>
    </w:p>
    <w:p w:rsidR="00222951" w:rsidRDefault="00222951" w:rsidP="00222951">
      <w:pPr>
        <w:jc w:val="center"/>
        <w:rPr>
          <w:b/>
          <w:sz w:val="32"/>
          <w:szCs w:val="32"/>
        </w:rPr>
      </w:pPr>
    </w:p>
    <w:p w:rsidR="00222951" w:rsidRDefault="00222951" w:rsidP="00222951">
      <w:pPr>
        <w:jc w:val="center"/>
        <w:rPr>
          <w:b/>
          <w:sz w:val="32"/>
          <w:szCs w:val="32"/>
        </w:rPr>
      </w:pPr>
    </w:p>
    <w:p w:rsidR="00222951" w:rsidRDefault="00222951" w:rsidP="00222951">
      <w:pPr>
        <w:jc w:val="center"/>
        <w:rPr>
          <w:b/>
          <w:sz w:val="32"/>
          <w:szCs w:val="32"/>
        </w:rPr>
      </w:pPr>
    </w:p>
    <w:p w:rsidR="00222951" w:rsidRDefault="00222951" w:rsidP="00222951">
      <w:pPr>
        <w:jc w:val="center"/>
        <w:rPr>
          <w:b/>
          <w:sz w:val="32"/>
          <w:szCs w:val="32"/>
        </w:rPr>
      </w:pPr>
    </w:p>
    <w:p w:rsidR="00222951" w:rsidRDefault="00222951" w:rsidP="00222951">
      <w:pPr>
        <w:jc w:val="center"/>
        <w:rPr>
          <w:b/>
          <w:sz w:val="32"/>
          <w:szCs w:val="32"/>
        </w:rPr>
      </w:pPr>
    </w:p>
    <w:p w:rsidR="00222951" w:rsidRDefault="00222951" w:rsidP="00222951">
      <w:pPr>
        <w:spacing w:after="0"/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KLASA:</w:t>
      </w:r>
      <w:r w:rsidR="001A7A0A">
        <w:t xml:space="preserve"> 940-01/19-01/02</w:t>
      </w:r>
    </w:p>
    <w:p w:rsidR="00222951" w:rsidRPr="00684555" w:rsidRDefault="00222951" w:rsidP="002229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URBROJ:</w:t>
      </w:r>
      <w:r w:rsidR="001A7A0A">
        <w:t>2178/19-03-19-2</w:t>
      </w:r>
    </w:p>
    <w:p w:rsidR="00222951" w:rsidRDefault="001A7A0A" w:rsidP="002229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Vrbje</w:t>
      </w:r>
      <w:proofErr w:type="spellEnd"/>
      <w:r>
        <w:t>,  15.03.</w:t>
      </w:r>
      <w:r w:rsidR="00222951">
        <w:t>2019.</w:t>
      </w:r>
    </w:p>
    <w:p w:rsidR="00222951" w:rsidRDefault="00222951" w:rsidP="00222951"/>
    <w:p w:rsidR="00222951" w:rsidRDefault="00222951" w:rsidP="00222951">
      <w:pPr>
        <w:jc w:val="center"/>
        <w:rPr>
          <w:b/>
          <w:sz w:val="32"/>
          <w:szCs w:val="32"/>
          <w:u w:val="single"/>
        </w:rPr>
      </w:pPr>
      <w:r w:rsidRPr="00684555">
        <w:rPr>
          <w:b/>
          <w:sz w:val="32"/>
          <w:szCs w:val="32"/>
          <w:u w:val="single"/>
        </w:rPr>
        <w:t>SADRŽAJ</w:t>
      </w:r>
    </w:p>
    <w:p w:rsidR="00222951" w:rsidRDefault="00222951" w:rsidP="00222951">
      <w:pPr>
        <w:jc w:val="center"/>
        <w:rPr>
          <w:b/>
          <w:sz w:val="32"/>
          <w:szCs w:val="32"/>
          <w:u w:val="single"/>
        </w:rPr>
      </w:pPr>
    </w:p>
    <w:p w:rsidR="00222951" w:rsidRPr="00684555" w:rsidRDefault="00222951" w:rsidP="00222951">
      <w:pPr>
        <w:jc w:val="center"/>
        <w:rPr>
          <w:b/>
          <w:sz w:val="32"/>
          <w:szCs w:val="32"/>
          <w:u w:val="single"/>
        </w:rPr>
      </w:pPr>
    </w:p>
    <w:p w:rsidR="00222951" w:rsidRDefault="00222951" w:rsidP="00222951">
      <w:pPr>
        <w:pStyle w:val="Odlomakpopisa"/>
        <w:numPr>
          <w:ilvl w:val="0"/>
          <w:numId w:val="1"/>
        </w:numPr>
        <w:jc w:val="both"/>
      </w:pPr>
      <w:r>
        <w:t>UVOD--------------------------------------------------------------------------------------------</w:t>
      </w:r>
    </w:p>
    <w:p w:rsidR="00222951" w:rsidRDefault="00222951" w:rsidP="00222951">
      <w:pPr>
        <w:pStyle w:val="Odlomakpopisa"/>
        <w:jc w:val="both"/>
      </w:pPr>
    </w:p>
    <w:p w:rsidR="00222951" w:rsidRDefault="00222951" w:rsidP="00222951">
      <w:pPr>
        <w:pStyle w:val="Odlomakpopisa"/>
        <w:numPr>
          <w:ilvl w:val="0"/>
          <w:numId w:val="1"/>
        </w:numPr>
        <w:spacing w:after="0"/>
        <w:jc w:val="both"/>
      </w:pPr>
      <w:r>
        <w:t>GODIŠNJI PLAN UPRAVLJANJA TRGOVAČKIM DRUŠTVOM U VLASNIŠTVU OPĆINE VRBJE---------------------------------------------------------------------------------</w:t>
      </w:r>
    </w:p>
    <w:p w:rsidR="00222951" w:rsidRDefault="00222951" w:rsidP="00222951">
      <w:pPr>
        <w:pStyle w:val="Odlomakpopisa"/>
        <w:jc w:val="both"/>
      </w:pPr>
    </w:p>
    <w:p w:rsidR="00222951" w:rsidRDefault="00222951" w:rsidP="00222951">
      <w:pPr>
        <w:pStyle w:val="Odlomakpopisa"/>
        <w:numPr>
          <w:ilvl w:val="0"/>
          <w:numId w:val="1"/>
        </w:numPr>
        <w:jc w:val="both"/>
      </w:pPr>
      <w:r>
        <w:t>GODIŠNJI PLAN UPRAVLJANJA I RASPOLAGANJA   POSLOVNIM PROSTORIMA U VLASNIŠTVU OPĆINE VRBJE,------------------------------------------------------------</w:t>
      </w:r>
    </w:p>
    <w:p w:rsidR="00222951" w:rsidRDefault="00222951" w:rsidP="00222951">
      <w:pPr>
        <w:pStyle w:val="Odlomakpopisa"/>
        <w:jc w:val="both"/>
      </w:pPr>
    </w:p>
    <w:p w:rsidR="00222951" w:rsidRDefault="00222951" w:rsidP="00222951">
      <w:pPr>
        <w:pStyle w:val="Odlomakpopisa"/>
        <w:numPr>
          <w:ilvl w:val="0"/>
          <w:numId w:val="1"/>
        </w:numPr>
        <w:jc w:val="both"/>
      </w:pPr>
      <w:r>
        <w:t>GODIŠNJI PLAN UPRAVLJANJA GRAĐEVINSKIM ZEMLJIŠTEM U VLASNIŠTVU</w:t>
      </w:r>
    </w:p>
    <w:p w:rsidR="00222951" w:rsidRDefault="00222951" w:rsidP="00222951">
      <w:pPr>
        <w:pStyle w:val="Odlomakpopisa"/>
        <w:jc w:val="both"/>
      </w:pPr>
      <w:r>
        <w:t>OPĆINE VRBJE,-----------------------------------------------------------------</w:t>
      </w:r>
    </w:p>
    <w:p w:rsidR="00222951" w:rsidRDefault="00222951" w:rsidP="00222951">
      <w:pPr>
        <w:pStyle w:val="Odlomakpopisa"/>
        <w:jc w:val="both"/>
      </w:pPr>
    </w:p>
    <w:p w:rsidR="00222951" w:rsidRDefault="00222951" w:rsidP="00222951">
      <w:pPr>
        <w:pStyle w:val="Odlomakpopisa"/>
        <w:numPr>
          <w:ilvl w:val="0"/>
          <w:numId w:val="1"/>
        </w:numPr>
        <w:jc w:val="both"/>
      </w:pPr>
      <w:r>
        <w:t>GODIŠNJI PLAN VOĐENJA REGISTRA IMOVINE------------------------------------</w:t>
      </w:r>
    </w:p>
    <w:p w:rsidR="00222951" w:rsidRDefault="00222951" w:rsidP="00222951">
      <w:pPr>
        <w:pStyle w:val="Odlomakpopisa"/>
        <w:jc w:val="both"/>
      </w:pPr>
    </w:p>
    <w:p w:rsidR="00222951" w:rsidRDefault="00222951" w:rsidP="00222951">
      <w:pPr>
        <w:ind w:left="360"/>
        <w:jc w:val="both"/>
      </w:pPr>
    </w:p>
    <w:p w:rsidR="00222951" w:rsidRDefault="00222951" w:rsidP="00222951">
      <w:pPr>
        <w:ind w:left="360"/>
      </w:pPr>
    </w:p>
    <w:p w:rsidR="00222951" w:rsidRDefault="00222951" w:rsidP="00222951">
      <w:pPr>
        <w:ind w:left="360"/>
      </w:pPr>
    </w:p>
    <w:p w:rsidR="00222951" w:rsidRDefault="00222951" w:rsidP="00222951">
      <w:pPr>
        <w:ind w:left="360"/>
      </w:pPr>
    </w:p>
    <w:p w:rsidR="00222951" w:rsidRDefault="00222951" w:rsidP="00222951">
      <w:pPr>
        <w:ind w:left="360"/>
      </w:pPr>
    </w:p>
    <w:p w:rsidR="00222951" w:rsidRDefault="00222951" w:rsidP="00222951">
      <w:pPr>
        <w:ind w:left="360"/>
      </w:pPr>
    </w:p>
    <w:p w:rsidR="00222951" w:rsidRDefault="00222951" w:rsidP="00222951">
      <w:pPr>
        <w:ind w:left="360"/>
      </w:pPr>
    </w:p>
    <w:p w:rsidR="00222951" w:rsidRDefault="00222951" w:rsidP="00222951">
      <w:pPr>
        <w:ind w:left="360"/>
      </w:pPr>
    </w:p>
    <w:p w:rsidR="00222951" w:rsidRDefault="00222951" w:rsidP="00222951">
      <w:pPr>
        <w:ind w:left="360"/>
      </w:pPr>
    </w:p>
    <w:p w:rsidR="00222951" w:rsidRDefault="00222951" w:rsidP="00222951">
      <w:pPr>
        <w:ind w:left="360"/>
      </w:pPr>
    </w:p>
    <w:p w:rsidR="00222951" w:rsidRDefault="00222951" w:rsidP="00222951">
      <w:pPr>
        <w:ind w:left="360"/>
      </w:pPr>
    </w:p>
    <w:p w:rsidR="00222951" w:rsidRDefault="00222951" w:rsidP="00222951">
      <w:pPr>
        <w:ind w:left="360"/>
      </w:pPr>
    </w:p>
    <w:p w:rsidR="00222951" w:rsidRDefault="00222951" w:rsidP="00222951">
      <w:pPr>
        <w:ind w:left="360"/>
      </w:pPr>
    </w:p>
    <w:p w:rsidR="00222951" w:rsidRDefault="00222951" w:rsidP="00222951">
      <w:pPr>
        <w:ind w:left="360"/>
      </w:pPr>
    </w:p>
    <w:p w:rsidR="00222951" w:rsidRDefault="00222951" w:rsidP="00222951">
      <w:pPr>
        <w:ind w:left="360"/>
      </w:pPr>
    </w:p>
    <w:p w:rsidR="00222951" w:rsidRDefault="00222951" w:rsidP="00222951"/>
    <w:p w:rsidR="00222951" w:rsidRDefault="00222951" w:rsidP="00222951"/>
    <w:p w:rsidR="00222951" w:rsidRDefault="00222951" w:rsidP="00222951"/>
    <w:p w:rsidR="00222951" w:rsidRDefault="00222951" w:rsidP="00222951"/>
    <w:p w:rsidR="00222951" w:rsidRPr="00B21122" w:rsidRDefault="00222951" w:rsidP="00222951">
      <w:pPr>
        <w:pStyle w:val="Odlomakpopisa"/>
        <w:numPr>
          <w:ilvl w:val="0"/>
          <w:numId w:val="2"/>
        </w:numPr>
        <w:rPr>
          <w:b/>
        </w:rPr>
      </w:pPr>
      <w:r w:rsidRPr="00B21122">
        <w:rPr>
          <w:b/>
        </w:rPr>
        <w:lastRenderedPageBreak/>
        <w:t>UVOD</w:t>
      </w:r>
    </w:p>
    <w:p w:rsidR="00222951" w:rsidRDefault="00222951" w:rsidP="00222951">
      <w:pPr>
        <w:ind w:firstLine="360"/>
        <w:jc w:val="both"/>
      </w:pPr>
      <w:r>
        <w:t>Općina Vrbje  po treći puta izrađuje Plan upravljanja imovinom u vlasništvu Općine Vrbje  za razdoblje od godinu dana. Donošenje Plana upravljanja utvrđeno je člankom 19. Zakona o upravljanju državnom imovinom („Narodne novine“ broj 52/18.) i Strategijom upravljanja i raspolaganja imovinom u vlasništvu Općine Vrbje za razdoblje od 2017. do 2022. Plan upravljanja određuje kratkoročne ciljeve i smjernice upravljanja imovinom Općine Vrbje, te provedbene mjere Strategije, te mora sadržavati detaljnu analizu stanja upravljanja pojedinim oblicima imovine u vlasništvu Općine Vrbje i godišnje planova upravljanja pojedinim oblicima imovine u vlasništvu Općine Vrbje i to:</w:t>
      </w:r>
    </w:p>
    <w:p w:rsidR="00222951" w:rsidRDefault="00222951" w:rsidP="00222951">
      <w:pPr>
        <w:pStyle w:val="Odlomakpopisa"/>
        <w:numPr>
          <w:ilvl w:val="0"/>
          <w:numId w:val="3"/>
        </w:numPr>
        <w:jc w:val="both"/>
      </w:pPr>
      <w:r>
        <w:t>Godišnji plan upravljanja trgovačkim poduzećem u suvlasništvu Općine Vrbje,</w:t>
      </w:r>
    </w:p>
    <w:p w:rsidR="00222951" w:rsidRDefault="00222951" w:rsidP="00222951">
      <w:pPr>
        <w:pStyle w:val="Odlomakpopisa"/>
        <w:numPr>
          <w:ilvl w:val="0"/>
          <w:numId w:val="3"/>
        </w:numPr>
        <w:jc w:val="both"/>
      </w:pPr>
      <w:r>
        <w:t>Godišnji plan upravljanja poslovnim prostorima u vlasništvu Općine Vrbje,</w:t>
      </w:r>
    </w:p>
    <w:p w:rsidR="00222951" w:rsidRDefault="00222951" w:rsidP="00222951">
      <w:pPr>
        <w:pStyle w:val="Odlomakpopisa"/>
        <w:numPr>
          <w:ilvl w:val="0"/>
          <w:numId w:val="3"/>
        </w:numPr>
        <w:jc w:val="both"/>
      </w:pPr>
      <w:r>
        <w:t>Godišnji plan upravljanja  građevinskim zemljištem u vlasništvu Općine Vrbje,</w:t>
      </w:r>
    </w:p>
    <w:p w:rsidR="00222951" w:rsidRDefault="00222951" w:rsidP="00222951">
      <w:pPr>
        <w:pStyle w:val="Odlomakpopisa"/>
        <w:numPr>
          <w:ilvl w:val="0"/>
          <w:numId w:val="3"/>
        </w:numPr>
        <w:jc w:val="both"/>
      </w:pPr>
      <w:r>
        <w:t>Godišnji plan vođenja registra imovine</w:t>
      </w:r>
    </w:p>
    <w:p w:rsidR="00222951" w:rsidRDefault="00222951" w:rsidP="00222951">
      <w:pPr>
        <w:ind w:firstLine="705"/>
        <w:jc w:val="both"/>
      </w:pPr>
      <w:r>
        <w:t>Navedenim godišnjim planovima obuhvatit će se i ciljevi i smjernice i provedbene mjere upravljanja pojedinim oblikom imovine u vlasništvu Općine Vrbje a u svrhu provođenja Strategije.</w:t>
      </w:r>
    </w:p>
    <w:p w:rsidR="00222951" w:rsidRDefault="00222951" w:rsidP="00222951">
      <w:pPr>
        <w:ind w:firstLine="708"/>
        <w:jc w:val="both"/>
      </w:pPr>
      <w:r>
        <w:t>Plan upravljanja imovinom u vlasništvu Općine Vrbje donosi se za razdoblje od godinu dana najkasnije do 30.studenog tekuće godine za sljedeću godinu.</w:t>
      </w:r>
    </w:p>
    <w:p w:rsidR="00222951" w:rsidRDefault="00222951" w:rsidP="00222951">
      <w:pPr>
        <w:ind w:firstLine="708"/>
        <w:jc w:val="both"/>
      </w:pPr>
      <w:r>
        <w:t>Strategija, Plan upravljanja imovinom u vlasništvu Općine Vrbje i Izvješće o provedbi Plana upravljanja tri su ključna i međusobno povezana dokumenta upravljanja i raspolaganja imovinom. Strategijom upravljanja i raspolaganja imovinom u vlasništvu Općine Vrbje za razdoblje od 2017. – 2022. godine određeni su srednjoročni ciljevi i smjernice upravljanja imovinom uvažavajući pri tome gospodarske i razvojne interese Općine Vrbje, Planovi upravljanja imovinom u vlasništvu Općine Vrbje usklađeni su sa Strategijom, a sadrže detaljnu analizu stanja i razrađene planirane aktivnosti u upravljanju pojedinim oblicima imovine u vlasništvu Općine Vrbje. Izvješće o provedbi Plana upravljanja, kao treći ključni dokument upravljanja imovinom, dostavlja se do 30.rujna tekuće godine za prethodnu godinu Općinskom vijeću Općine Vrbje na usvajanje.</w:t>
      </w:r>
    </w:p>
    <w:p w:rsidR="00222951" w:rsidRDefault="00222951" w:rsidP="00222951">
      <w:pPr>
        <w:ind w:firstLine="708"/>
        <w:jc w:val="both"/>
      </w:pPr>
      <w:r>
        <w:t xml:space="preserve">Plan upravljanja imovinom je jedinstveni dokument </w:t>
      </w:r>
      <w:proofErr w:type="spellStart"/>
      <w:r>
        <w:t>sveoubuhvatnog</w:t>
      </w:r>
      <w:proofErr w:type="spellEnd"/>
      <w:r>
        <w:t xml:space="preserve"> prikaza transparentnog upravljanja imovinom u vlasništvu Općine Vrbje. Smjernice Strategije, a time i odrednica godišnjih planova jest pronalaženje optimalnih rješenja koja će dugoročno očuvati imovinu, čuvati interese Općine i generirati gospodarski rast kako bi se osigurala kontrola, javni interes i pravično raspolaganje imovinom u vlasništvu Općine Vrbje.</w:t>
      </w:r>
    </w:p>
    <w:p w:rsidR="00222951" w:rsidRDefault="00222951" w:rsidP="00222951">
      <w:pPr>
        <w:ind w:firstLine="708"/>
        <w:jc w:val="both"/>
      </w:pPr>
      <w:r>
        <w:t xml:space="preserve">Upravljanje imovinom kao ekonomski proces podrazumijeva evidenciju imovine, odnosno uvid u njem opseg i strukturu, računovodstveno priznavanje i procjenu njene vrijednosti, razmatranje varijantnih rješenja uporabe imovine, odlučivanje o uporabi i analizu mogućnosti njene </w:t>
      </w:r>
      <w:proofErr w:type="spellStart"/>
      <w:r>
        <w:t>utrživosti</w:t>
      </w:r>
      <w:proofErr w:type="spellEnd"/>
      <w:r>
        <w:t xml:space="preserve"> u kratkom i dugom roku, odnosno upravljanja učincima njene uporabe.</w:t>
      </w:r>
    </w:p>
    <w:p w:rsidR="00222951" w:rsidRDefault="00222951" w:rsidP="00222951">
      <w:pPr>
        <w:ind w:firstLine="708"/>
        <w:jc w:val="both"/>
      </w:pPr>
      <w:r>
        <w:t>Upravljanje nekretninama odnosi se na provedbu postupaka potrebnih za upravljanje nekretninama, sudjelovanje u oblikovanju prijedloga prostornih rješenja za nekretnine, tekuće i investicijskog održavanja nekretnina, reguliranje vlasničkopravnog statusa nekretnine, ustupanje nekretnina na korištenje ustanovama i pravnim osobama za obavljanje poslova od javnog interesa te obavljanje drugih aktivnosti i poslova u skladu s propisima koji uređuju vlasništvo i druga stvarna prava.</w:t>
      </w:r>
    </w:p>
    <w:p w:rsidR="00222951" w:rsidRDefault="00222951" w:rsidP="00222951">
      <w:pPr>
        <w:ind w:firstLine="708"/>
        <w:jc w:val="both"/>
      </w:pPr>
      <w:r>
        <w:t xml:space="preserve">Raspolaganje nekretninama predstavljaju prodaju, davanje u zakup ili najam, osnivanje prava građenja i dokapitalizaciju trgovačkih društava unošenjem nekretnina u </w:t>
      </w:r>
      <w:r>
        <w:lastRenderedPageBreak/>
        <w:t>temeljni kapital trgovačkih društava, darovanje, zamjenu, osnivanje založnog prava na nekretnini, osnivanje prava služnosti na nekretnini, razvrgnuće suvlasničke zajednice nekretnina, zajedničku izgradnju ili financiranje izgradnje i druge načine raspolaganja. Temeljni cilj Strategije jest učinkovito upravljati svim oblicima imovine u vlasništvu Općine Vrbje prema načelu učinkovitosti dobrog gospodara. U tu svrhu potrebno je aktivirati nekretnine u vlasništvu Općine Vrbje i staviti ih u funkciju gospodarskog razvoja.</w:t>
      </w:r>
    </w:p>
    <w:p w:rsidR="00222951" w:rsidRDefault="00222951" w:rsidP="00222951">
      <w:pPr>
        <w:ind w:firstLine="360"/>
        <w:jc w:val="both"/>
      </w:pPr>
      <w:r>
        <w:t>Plan upravljanja imovinom u vlasništvu Općine Vrbje za 201</w:t>
      </w:r>
      <w:r w:rsidR="009F013A">
        <w:t>9</w:t>
      </w:r>
      <w:r>
        <w:t>. godinu sastoji se od pet poglavlja prateći u tome strukturu planova upravljanja imovinom u vlasništvu Općine Vrbje prošlih godina.</w:t>
      </w:r>
    </w:p>
    <w:p w:rsidR="00222951" w:rsidRDefault="00222951" w:rsidP="00222951">
      <w:pPr>
        <w:ind w:left="360"/>
      </w:pPr>
      <w:r>
        <w:t>Planirani prihodi  upravljanja imovinom u proračunu Općine Vrbje</w:t>
      </w:r>
    </w:p>
    <w:tbl>
      <w:tblPr>
        <w:tblStyle w:val="Reetkatablice"/>
        <w:tblW w:w="0" w:type="auto"/>
        <w:tblInd w:w="137" w:type="dxa"/>
        <w:tblLook w:val="04A0"/>
      </w:tblPr>
      <w:tblGrid>
        <w:gridCol w:w="2370"/>
        <w:gridCol w:w="2181"/>
        <w:gridCol w:w="2187"/>
        <w:gridCol w:w="2187"/>
      </w:tblGrid>
      <w:tr w:rsidR="00222951" w:rsidTr="006E7D37">
        <w:tc>
          <w:tcPr>
            <w:tcW w:w="2370" w:type="dxa"/>
          </w:tcPr>
          <w:p w:rsidR="00222951" w:rsidRDefault="00222951" w:rsidP="006E7D37">
            <w:pPr>
              <w:jc w:val="center"/>
            </w:pPr>
            <w:r>
              <w:t>Opis</w:t>
            </w:r>
          </w:p>
        </w:tc>
        <w:tc>
          <w:tcPr>
            <w:tcW w:w="2181" w:type="dxa"/>
          </w:tcPr>
          <w:p w:rsidR="00222951" w:rsidRDefault="00222951" w:rsidP="006E7D37">
            <w:pPr>
              <w:jc w:val="center"/>
            </w:pPr>
            <w:r>
              <w:t>Proračun 2019.</w:t>
            </w:r>
          </w:p>
        </w:tc>
        <w:tc>
          <w:tcPr>
            <w:tcW w:w="2187" w:type="dxa"/>
          </w:tcPr>
          <w:p w:rsidR="00222951" w:rsidRDefault="00222951" w:rsidP="006E7D37">
            <w:pPr>
              <w:jc w:val="center"/>
            </w:pPr>
            <w:r>
              <w:t>Projekcije 2020.</w:t>
            </w:r>
          </w:p>
        </w:tc>
        <w:tc>
          <w:tcPr>
            <w:tcW w:w="2187" w:type="dxa"/>
          </w:tcPr>
          <w:p w:rsidR="00222951" w:rsidRDefault="00222951" w:rsidP="006E7D37">
            <w:pPr>
              <w:jc w:val="center"/>
            </w:pPr>
            <w:r>
              <w:t>Projekcije 2021.</w:t>
            </w:r>
          </w:p>
        </w:tc>
      </w:tr>
      <w:tr w:rsidR="00222951" w:rsidTr="006E7D37">
        <w:tc>
          <w:tcPr>
            <w:tcW w:w="2370" w:type="dxa"/>
          </w:tcPr>
          <w:p w:rsidR="00222951" w:rsidRPr="00764E3D" w:rsidRDefault="00222951" w:rsidP="006E7D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PRIHODI OD PRODAJE MATERIJALNE IMOVINE</w:t>
            </w:r>
          </w:p>
        </w:tc>
        <w:tc>
          <w:tcPr>
            <w:tcW w:w="2181" w:type="dxa"/>
          </w:tcPr>
          <w:p w:rsidR="00222951" w:rsidRPr="00764E3D" w:rsidRDefault="00222951" w:rsidP="006E7D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450,000,00</w:t>
            </w:r>
          </w:p>
        </w:tc>
        <w:tc>
          <w:tcPr>
            <w:tcW w:w="2187" w:type="dxa"/>
          </w:tcPr>
          <w:p w:rsidR="00222951" w:rsidRPr="00764E3D" w:rsidRDefault="00222951" w:rsidP="006E7D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463.500,00</w:t>
            </w:r>
          </w:p>
        </w:tc>
        <w:tc>
          <w:tcPr>
            <w:tcW w:w="2187" w:type="dxa"/>
          </w:tcPr>
          <w:p w:rsidR="00222951" w:rsidRPr="00764E3D" w:rsidRDefault="00222951" w:rsidP="006E7D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477.405,00</w:t>
            </w:r>
          </w:p>
        </w:tc>
      </w:tr>
      <w:tr w:rsidR="00222951" w:rsidTr="006E7D37">
        <w:tc>
          <w:tcPr>
            <w:tcW w:w="2370" w:type="dxa"/>
          </w:tcPr>
          <w:p w:rsidR="00222951" w:rsidRPr="00764E3D" w:rsidRDefault="00222951" w:rsidP="006E7D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PRIHODI OD PRODAJE FINANCIJSKE IMOVINE</w:t>
            </w:r>
          </w:p>
        </w:tc>
        <w:tc>
          <w:tcPr>
            <w:tcW w:w="2181" w:type="dxa"/>
          </w:tcPr>
          <w:p w:rsidR="00222951" w:rsidRPr="00764E3D" w:rsidRDefault="00222951" w:rsidP="006E7D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2.000,00</w:t>
            </w:r>
          </w:p>
        </w:tc>
        <w:tc>
          <w:tcPr>
            <w:tcW w:w="2187" w:type="dxa"/>
          </w:tcPr>
          <w:p w:rsidR="00222951" w:rsidRPr="00764E3D" w:rsidRDefault="00222951" w:rsidP="006E7D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2.060,00</w:t>
            </w:r>
          </w:p>
        </w:tc>
        <w:tc>
          <w:tcPr>
            <w:tcW w:w="2187" w:type="dxa"/>
          </w:tcPr>
          <w:p w:rsidR="00222951" w:rsidRPr="00764E3D" w:rsidRDefault="00222951" w:rsidP="006E7D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2.121,80</w:t>
            </w:r>
          </w:p>
        </w:tc>
      </w:tr>
      <w:tr w:rsidR="00222951" w:rsidTr="006E7D37">
        <w:tc>
          <w:tcPr>
            <w:tcW w:w="2370" w:type="dxa"/>
          </w:tcPr>
          <w:p w:rsidR="00222951" w:rsidRPr="008829EB" w:rsidRDefault="00222951" w:rsidP="006E7D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PRIHOD OD  NEFINANCIJSKE IMOVINE</w:t>
            </w:r>
          </w:p>
          <w:p w:rsidR="00222951" w:rsidRDefault="00222951" w:rsidP="006E7D37">
            <w:pPr>
              <w:jc w:val="center"/>
            </w:pPr>
          </w:p>
        </w:tc>
        <w:tc>
          <w:tcPr>
            <w:tcW w:w="2181" w:type="dxa"/>
          </w:tcPr>
          <w:p w:rsidR="00222951" w:rsidRPr="00764E3D" w:rsidRDefault="00222951" w:rsidP="006E7D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446.000,00</w:t>
            </w:r>
          </w:p>
        </w:tc>
        <w:tc>
          <w:tcPr>
            <w:tcW w:w="2187" w:type="dxa"/>
          </w:tcPr>
          <w:p w:rsidR="00222951" w:rsidRPr="00764E3D" w:rsidRDefault="00222951" w:rsidP="006E7D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459.380,00</w:t>
            </w:r>
          </w:p>
        </w:tc>
        <w:tc>
          <w:tcPr>
            <w:tcW w:w="2187" w:type="dxa"/>
          </w:tcPr>
          <w:p w:rsidR="00222951" w:rsidRPr="00764E3D" w:rsidRDefault="006B5F98" w:rsidP="006E7D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473.161,40</w:t>
            </w:r>
          </w:p>
        </w:tc>
      </w:tr>
      <w:tr w:rsidR="00222951" w:rsidTr="006E7D37">
        <w:tc>
          <w:tcPr>
            <w:tcW w:w="2370" w:type="dxa"/>
          </w:tcPr>
          <w:p w:rsidR="00222951" w:rsidRPr="00D43DAA" w:rsidRDefault="00222951" w:rsidP="006E7D37">
            <w:pPr>
              <w:jc w:val="center"/>
              <w:rPr>
                <w:b/>
              </w:rPr>
            </w:pPr>
            <w:r w:rsidRPr="00D43DAA">
              <w:rPr>
                <w:b/>
              </w:rPr>
              <w:t>UKUPNO</w:t>
            </w:r>
          </w:p>
        </w:tc>
        <w:tc>
          <w:tcPr>
            <w:tcW w:w="2181" w:type="dxa"/>
          </w:tcPr>
          <w:p w:rsidR="00222951" w:rsidRPr="00D43DAA" w:rsidRDefault="006B5F98" w:rsidP="006E7D37">
            <w:pPr>
              <w:jc w:val="center"/>
              <w:rPr>
                <w:b/>
              </w:rPr>
            </w:pPr>
            <w:r>
              <w:rPr>
                <w:b/>
              </w:rPr>
              <w:t>898.000,00</w:t>
            </w:r>
          </w:p>
        </w:tc>
        <w:tc>
          <w:tcPr>
            <w:tcW w:w="2187" w:type="dxa"/>
          </w:tcPr>
          <w:p w:rsidR="00222951" w:rsidRPr="00D43DAA" w:rsidRDefault="006B5F98" w:rsidP="006E7D37">
            <w:pPr>
              <w:jc w:val="center"/>
              <w:rPr>
                <w:b/>
              </w:rPr>
            </w:pPr>
            <w:r>
              <w:rPr>
                <w:b/>
              </w:rPr>
              <w:t>924.940,00</w:t>
            </w:r>
          </w:p>
        </w:tc>
        <w:tc>
          <w:tcPr>
            <w:tcW w:w="2187" w:type="dxa"/>
          </w:tcPr>
          <w:p w:rsidR="00222951" w:rsidRPr="00D43DAA" w:rsidRDefault="006B5F98" w:rsidP="006E7D37">
            <w:pPr>
              <w:jc w:val="center"/>
              <w:rPr>
                <w:b/>
              </w:rPr>
            </w:pPr>
            <w:r>
              <w:rPr>
                <w:b/>
              </w:rPr>
              <w:t>952.688,20</w:t>
            </w:r>
          </w:p>
        </w:tc>
      </w:tr>
    </w:tbl>
    <w:p w:rsidR="00222951" w:rsidRDefault="00222951" w:rsidP="00222951"/>
    <w:p w:rsidR="00222951" w:rsidRDefault="00222951" w:rsidP="00222951"/>
    <w:p w:rsidR="00222951" w:rsidRPr="00B21122" w:rsidRDefault="00222951" w:rsidP="00222951">
      <w:pPr>
        <w:pStyle w:val="Odlomakpopisa"/>
        <w:numPr>
          <w:ilvl w:val="0"/>
          <w:numId w:val="2"/>
        </w:numPr>
        <w:jc w:val="both"/>
        <w:rPr>
          <w:b/>
        </w:rPr>
      </w:pPr>
      <w:r w:rsidRPr="00B21122">
        <w:rPr>
          <w:b/>
        </w:rPr>
        <w:t>GODIŠNJI PLAN KORPORATIVNOG UPRAVLJANJA TRGOVAČKIM DRUŠTV</w:t>
      </w:r>
      <w:r>
        <w:rPr>
          <w:b/>
        </w:rPr>
        <w:t xml:space="preserve">OM </w:t>
      </w:r>
      <w:r w:rsidRPr="00B21122">
        <w:rPr>
          <w:b/>
        </w:rPr>
        <w:t>U VLASNIŠTVU OPĆIN</w:t>
      </w:r>
      <w:r>
        <w:rPr>
          <w:b/>
        </w:rPr>
        <w:t>E VRBJE</w:t>
      </w:r>
    </w:p>
    <w:p w:rsidR="00222951" w:rsidRDefault="00222951" w:rsidP="00222951">
      <w:pPr>
        <w:pStyle w:val="Odlomakpopisa"/>
        <w:jc w:val="both"/>
      </w:pPr>
    </w:p>
    <w:p w:rsidR="00222951" w:rsidRDefault="00222951" w:rsidP="00222951">
      <w:pPr>
        <w:pStyle w:val="Odlomakpopisa"/>
      </w:pPr>
      <w:r>
        <w:t>Općina VRBJE ima udjele u vlasništvu u poduzeću:</w:t>
      </w:r>
    </w:p>
    <w:p w:rsidR="00222951" w:rsidRDefault="00222951" w:rsidP="00222951">
      <w:pPr>
        <w:pStyle w:val="Odlomakpopisa"/>
        <w:numPr>
          <w:ilvl w:val="0"/>
          <w:numId w:val="9"/>
        </w:numPr>
        <w:spacing w:after="0"/>
        <w:jc w:val="both"/>
      </w:pPr>
      <w:r w:rsidRPr="00846BC0">
        <w:t xml:space="preserve">VODOVOD ZAPADNE SLAVONIJE d.o.o.  – 4,64 % </w:t>
      </w:r>
      <w:r>
        <w:t>. Sjedište tvrtke je Nova gradiška, Ljudevita Gaja 56.</w:t>
      </w:r>
    </w:p>
    <w:p w:rsidR="00222951" w:rsidRDefault="00222951" w:rsidP="00222951">
      <w:pPr>
        <w:pStyle w:val="Odlomakpopisa"/>
        <w:spacing w:after="0"/>
        <w:ind w:left="1065"/>
        <w:jc w:val="both"/>
      </w:pPr>
      <w:r>
        <w:t>Temeljni kapital. 129.556.700,00 kuna.</w:t>
      </w:r>
    </w:p>
    <w:p w:rsidR="00222951" w:rsidRDefault="00222951" w:rsidP="00222951">
      <w:pPr>
        <w:pStyle w:val="Odlomakpopisa"/>
        <w:spacing w:after="0"/>
        <w:ind w:left="1065"/>
        <w:jc w:val="both"/>
      </w:pPr>
      <w:r>
        <w:t>Predmet poslovanja: djelatnost javne vodoopskrbe i djelatnost javne odvodnje.</w:t>
      </w:r>
    </w:p>
    <w:p w:rsidR="00222951" w:rsidRDefault="00222951" w:rsidP="00222951">
      <w:pPr>
        <w:pStyle w:val="Odlomakpopisa"/>
        <w:spacing w:after="0"/>
        <w:ind w:left="1065"/>
        <w:jc w:val="both"/>
      </w:pPr>
      <w:r>
        <w:t>Osnivači:</w:t>
      </w:r>
    </w:p>
    <w:p w:rsidR="00222951" w:rsidRDefault="00222951" w:rsidP="00222951">
      <w:pPr>
        <w:pStyle w:val="Odlomakpopisa"/>
        <w:spacing w:after="0"/>
        <w:ind w:left="1065" w:firstLine="351"/>
        <w:jc w:val="both"/>
      </w:pPr>
      <w:r>
        <w:t>- Grad Nova Gradiška,</w:t>
      </w:r>
    </w:p>
    <w:p w:rsidR="00222951" w:rsidRDefault="00222951" w:rsidP="00222951">
      <w:pPr>
        <w:pStyle w:val="Odlomakpopisa"/>
        <w:spacing w:after="0"/>
        <w:ind w:left="1065" w:firstLine="351"/>
        <w:jc w:val="both"/>
      </w:pPr>
      <w:r>
        <w:t xml:space="preserve">- Općina </w:t>
      </w:r>
      <w:proofErr w:type="spellStart"/>
      <w:r>
        <w:t>Cernik</w:t>
      </w:r>
      <w:proofErr w:type="spellEnd"/>
      <w:r>
        <w:t>,</w:t>
      </w:r>
    </w:p>
    <w:p w:rsidR="00222951" w:rsidRDefault="00222951" w:rsidP="00222951">
      <w:pPr>
        <w:pStyle w:val="Odlomakpopisa"/>
        <w:spacing w:after="0"/>
        <w:ind w:left="1065" w:firstLine="351"/>
        <w:jc w:val="both"/>
      </w:pPr>
      <w:r>
        <w:t>- Općina Davor,</w:t>
      </w:r>
    </w:p>
    <w:p w:rsidR="00222951" w:rsidRDefault="00222951" w:rsidP="00222951">
      <w:pPr>
        <w:pStyle w:val="Odlomakpopisa"/>
        <w:spacing w:after="0"/>
        <w:ind w:left="1065" w:firstLine="351"/>
        <w:jc w:val="both"/>
      </w:pPr>
      <w:r>
        <w:t>- Općina Dragalić,</w:t>
      </w:r>
    </w:p>
    <w:p w:rsidR="00222951" w:rsidRDefault="00222951" w:rsidP="00222951">
      <w:pPr>
        <w:pStyle w:val="Odlomakpopisa"/>
        <w:spacing w:after="0"/>
        <w:ind w:left="1065" w:firstLine="351"/>
        <w:jc w:val="both"/>
      </w:pPr>
      <w:r>
        <w:t xml:space="preserve">- Općina Gornji </w:t>
      </w:r>
      <w:proofErr w:type="spellStart"/>
      <w:r>
        <w:t>Bogićevci</w:t>
      </w:r>
      <w:proofErr w:type="spellEnd"/>
      <w:r>
        <w:t>,</w:t>
      </w:r>
    </w:p>
    <w:p w:rsidR="00222951" w:rsidRDefault="00222951" w:rsidP="00222951">
      <w:pPr>
        <w:pStyle w:val="Odlomakpopisa"/>
        <w:spacing w:after="0"/>
        <w:ind w:left="1065" w:firstLine="351"/>
        <w:jc w:val="both"/>
      </w:pPr>
      <w:r>
        <w:t>- Općina Nova Kapela,</w:t>
      </w:r>
    </w:p>
    <w:p w:rsidR="00222951" w:rsidRDefault="00222951" w:rsidP="00222951">
      <w:pPr>
        <w:pStyle w:val="Odlomakpopisa"/>
        <w:spacing w:after="0"/>
        <w:ind w:left="1065" w:firstLine="351"/>
        <w:jc w:val="both"/>
      </w:pPr>
      <w:r>
        <w:t xml:space="preserve">- Općina </w:t>
      </w:r>
      <w:proofErr w:type="spellStart"/>
      <w:r>
        <w:t>Okučani</w:t>
      </w:r>
      <w:proofErr w:type="spellEnd"/>
      <w:r>
        <w:t>,</w:t>
      </w:r>
    </w:p>
    <w:p w:rsidR="00222951" w:rsidRDefault="00222951" w:rsidP="00222951">
      <w:pPr>
        <w:pStyle w:val="Odlomakpopisa"/>
        <w:spacing w:after="0"/>
        <w:ind w:left="1065" w:firstLine="351"/>
        <w:jc w:val="both"/>
      </w:pPr>
      <w:r>
        <w:t>- Općina Rešetari,</w:t>
      </w:r>
    </w:p>
    <w:p w:rsidR="00222951" w:rsidRDefault="00222951" w:rsidP="00222951">
      <w:pPr>
        <w:pStyle w:val="Odlomakpopisa"/>
        <w:spacing w:after="0"/>
        <w:ind w:left="1065" w:firstLine="351"/>
        <w:jc w:val="both"/>
      </w:pPr>
      <w:r>
        <w:t>- Općina Stara Gradiška,</w:t>
      </w:r>
    </w:p>
    <w:p w:rsidR="00222951" w:rsidRDefault="00222951" w:rsidP="00222951">
      <w:pPr>
        <w:pStyle w:val="Odlomakpopisa"/>
        <w:spacing w:after="0"/>
        <w:ind w:left="1065" w:firstLine="351"/>
        <w:jc w:val="both"/>
      </w:pPr>
      <w:r>
        <w:t>- Općina Staro Petrovo Selo,</w:t>
      </w:r>
    </w:p>
    <w:p w:rsidR="00222951" w:rsidRDefault="00222951" w:rsidP="00222951">
      <w:pPr>
        <w:pStyle w:val="Odlomakpopisa"/>
        <w:spacing w:after="0"/>
        <w:ind w:left="1065" w:firstLine="351"/>
        <w:jc w:val="both"/>
      </w:pPr>
      <w:r>
        <w:t>- Općina Vrbje</w:t>
      </w:r>
    </w:p>
    <w:p w:rsidR="00222951" w:rsidRDefault="00222951" w:rsidP="00222951">
      <w:pPr>
        <w:spacing w:after="0"/>
        <w:jc w:val="both"/>
      </w:pPr>
    </w:p>
    <w:p w:rsidR="00222951" w:rsidRDefault="00222951" w:rsidP="00222951">
      <w:pPr>
        <w:spacing w:after="0"/>
        <w:jc w:val="both"/>
      </w:pPr>
      <w:r>
        <w:tab/>
        <w:t xml:space="preserve">       Nadzorni odbor čine:</w:t>
      </w:r>
    </w:p>
    <w:p w:rsidR="00222951" w:rsidRDefault="00222951" w:rsidP="00222951">
      <w:pPr>
        <w:pStyle w:val="Odlomakpopisa"/>
        <w:spacing w:after="0"/>
        <w:ind w:left="1065"/>
        <w:jc w:val="both"/>
      </w:pPr>
      <w:r>
        <w:tab/>
        <w:t xml:space="preserve">-  Ivica Marjanović, OIB 30792740311, Davor, </w:t>
      </w:r>
      <w:proofErr w:type="spellStart"/>
      <w:r>
        <w:t>Frankopanska</w:t>
      </w:r>
      <w:proofErr w:type="spellEnd"/>
      <w:r>
        <w:t xml:space="preserve"> 25, član </w:t>
      </w:r>
    </w:p>
    <w:p w:rsidR="00222951" w:rsidRDefault="00222951" w:rsidP="00222951">
      <w:pPr>
        <w:pStyle w:val="Odlomakpopisa"/>
        <w:spacing w:after="0"/>
        <w:ind w:left="1065"/>
        <w:jc w:val="both"/>
      </w:pPr>
      <w:r>
        <w:tab/>
        <w:t xml:space="preserve">-  Hrvoje </w:t>
      </w:r>
      <w:proofErr w:type="spellStart"/>
      <w:r>
        <w:t>Žakić</w:t>
      </w:r>
      <w:proofErr w:type="spellEnd"/>
      <w:r>
        <w:t xml:space="preserve">, OIB 11852849205, </w:t>
      </w:r>
      <w:proofErr w:type="spellStart"/>
      <w:r>
        <w:t>Cernik</w:t>
      </w:r>
      <w:proofErr w:type="spellEnd"/>
      <w:r>
        <w:t>, Potočna 16, predsjednik,</w:t>
      </w:r>
    </w:p>
    <w:p w:rsidR="00222951" w:rsidRDefault="00222951" w:rsidP="00222951">
      <w:pPr>
        <w:pStyle w:val="Odlomakpopisa"/>
        <w:spacing w:after="0"/>
        <w:ind w:left="1065"/>
        <w:jc w:val="both"/>
      </w:pPr>
      <w:r>
        <w:tab/>
        <w:t>-</w:t>
      </w:r>
      <w:r w:rsidR="006B5F98">
        <w:t xml:space="preserve"> </w:t>
      </w:r>
      <w:r>
        <w:t xml:space="preserve">Milan Mateša, OIB 58908121134, Nova Gradiška, </w:t>
      </w:r>
      <w:proofErr w:type="spellStart"/>
      <w:r>
        <w:t>Slavča</w:t>
      </w:r>
      <w:proofErr w:type="spellEnd"/>
      <w:r>
        <w:t xml:space="preserve"> 51, zamjenik predsjednika,</w:t>
      </w:r>
    </w:p>
    <w:p w:rsidR="00222951" w:rsidRDefault="00222951" w:rsidP="00222951">
      <w:pPr>
        <w:pStyle w:val="Odlomakpopisa"/>
        <w:spacing w:after="0"/>
        <w:ind w:left="1065"/>
        <w:jc w:val="both"/>
      </w:pPr>
      <w:r>
        <w:tab/>
        <w:t xml:space="preserve">-  Mladen </w:t>
      </w:r>
      <w:proofErr w:type="spellStart"/>
      <w:r>
        <w:t>Konjević</w:t>
      </w:r>
      <w:proofErr w:type="spellEnd"/>
      <w:r>
        <w:t xml:space="preserve">, OIB 92798407538, </w:t>
      </w:r>
      <w:proofErr w:type="spellStart"/>
      <w:r>
        <w:t>Bodovaljci</w:t>
      </w:r>
      <w:proofErr w:type="spellEnd"/>
      <w:r>
        <w:t xml:space="preserve">, </w:t>
      </w:r>
      <w:proofErr w:type="spellStart"/>
      <w:r>
        <w:t>Bodovaljci</w:t>
      </w:r>
      <w:proofErr w:type="spellEnd"/>
      <w:r>
        <w:t xml:space="preserve"> 151, član,</w:t>
      </w:r>
    </w:p>
    <w:p w:rsidR="00222951" w:rsidRDefault="00222951" w:rsidP="00222951">
      <w:pPr>
        <w:pStyle w:val="Odlomakpopisa"/>
        <w:spacing w:after="0"/>
        <w:ind w:left="1065"/>
        <w:jc w:val="both"/>
      </w:pPr>
      <w:r>
        <w:tab/>
        <w:t xml:space="preserve">-  Slavko Mulac, OIB 59170448092, </w:t>
      </w:r>
      <w:proofErr w:type="spellStart"/>
      <w:r>
        <w:t>Tisovac</w:t>
      </w:r>
      <w:proofErr w:type="spellEnd"/>
      <w:r>
        <w:t xml:space="preserve">, </w:t>
      </w:r>
      <w:proofErr w:type="spellStart"/>
      <w:r>
        <w:t>Tisovac</w:t>
      </w:r>
      <w:proofErr w:type="spellEnd"/>
      <w:r>
        <w:t xml:space="preserve"> 5H, član</w:t>
      </w:r>
    </w:p>
    <w:p w:rsidR="00222951" w:rsidRDefault="00222951" w:rsidP="00222951">
      <w:pPr>
        <w:pStyle w:val="Odlomakpopisa"/>
        <w:spacing w:after="0"/>
        <w:ind w:left="1065"/>
        <w:jc w:val="both"/>
      </w:pPr>
      <w:r>
        <w:tab/>
        <w:t xml:space="preserve">-  Anto </w:t>
      </w:r>
      <w:proofErr w:type="spellStart"/>
      <w:r>
        <w:t>Žagrić</w:t>
      </w:r>
      <w:proofErr w:type="spellEnd"/>
      <w:r>
        <w:t xml:space="preserve">, OIB 05380495260, </w:t>
      </w:r>
      <w:proofErr w:type="spellStart"/>
      <w:r>
        <w:t>Batrina</w:t>
      </w:r>
      <w:proofErr w:type="spellEnd"/>
      <w:r>
        <w:t>, Kolodvorska 33, član,</w:t>
      </w:r>
    </w:p>
    <w:p w:rsidR="00222951" w:rsidRDefault="00222951" w:rsidP="00222951">
      <w:pPr>
        <w:pStyle w:val="Odlomakpopisa"/>
        <w:spacing w:after="0"/>
        <w:ind w:left="1065"/>
        <w:jc w:val="both"/>
      </w:pPr>
      <w:r>
        <w:lastRenderedPageBreak/>
        <w:tab/>
        <w:t xml:space="preserve">- Đurđica </w:t>
      </w:r>
      <w:proofErr w:type="spellStart"/>
      <w:r>
        <w:t>Oršulić</w:t>
      </w:r>
      <w:proofErr w:type="spellEnd"/>
      <w:r>
        <w:t>, OIB 02758631037, Nova Gradiška, Kralja Dmitra Zvonimira 73, član</w:t>
      </w:r>
    </w:p>
    <w:p w:rsidR="00222951" w:rsidRDefault="00222951" w:rsidP="00222951">
      <w:pPr>
        <w:pStyle w:val="Odlomakpopisa"/>
        <w:spacing w:after="0"/>
        <w:ind w:left="1065"/>
        <w:jc w:val="both"/>
      </w:pPr>
    </w:p>
    <w:p w:rsidR="00222951" w:rsidRDefault="00222951" w:rsidP="00222951">
      <w:pPr>
        <w:spacing w:after="0"/>
        <w:jc w:val="both"/>
        <w:rPr>
          <w:b/>
        </w:rPr>
      </w:pPr>
    </w:p>
    <w:p w:rsidR="00222951" w:rsidRDefault="00222951" w:rsidP="00222951">
      <w:pPr>
        <w:spacing w:after="0"/>
      </w:pPr>
    </w:p>
    <w:p w:rsidR="00222951" w:rsidRDefault="00222951" w:rsidP="00222951">
      <w:pPr>
        <w:spacing w:after="0"/>
        <w:ind w:firstLine="705"/>
        <w:rPr>
          <w:u w:val="single"/>
        </w:rPr>
      </w:pPr>
      <w:r w:rsidRPr="00D64441">
        <w:rPr>
          <w:u w:val="single"/>
        </w:rPr>
        <w:t>Operativne mjere upravljanja trgovačk</w:t>
      </w:r>
      <w:r>
        <w:rPr>
          <w:u w:val="single"/>
        </w:rPr>
        <w:t>o</w:t>
      </w:r>
      <w:r w:rsidRPr="00D64441">
        <w:rPr>
          <w:u w:val="single"/>
        </w:rPr>
        <w:t>m društv</w:t>
      </w:r>
      <w:r>
        <w:rPr>
          <w:u w:val="single"/>
        </w:rPr>
        <w:t>u</w:t>
      </w:r>
    </w:p>
    <w:p w:rsidR="00222951" w:rsidRDefault="00222951" w:rsidP="00222951">
      <w:pPr>
        <w:spacing w:after="0"/>
        <w:rPr>
          <w:u w:val="single"/>
        </w:rPr>
      </w:pPr>
    </w:p>
    <w:p w:rsidR="00222951" w:rsidRDefault="00222951" w:rsidP="00222951">
      <w:pPr>
        <w:spacing w:after="0"/>
        <w:ind w:firstLine="705"/>
        <w:jc w:val="both"/>
      </w:pPr>
      <w:r w:rsidRPr="00EC6560">
        <w:t>Tijekom 201</w:t>
      </w:r>
      <w:r w:rsidR="006B5F98">
        <w:t>9</w:t>
      </w:r>
      <w:r w:rsidRPr="00EC6560">
        <w:t>.</w:t>
      </w:r>
      <w:r>
        <w:t xml:space="preserve"> Općina Vrbje će u okviru upravljanja vlasničkim udjelom trgovačkog društva obavljati sljedeće poslove:</w:t>
      </w:r>
    </w:p>
    <w:p w:rsidR="00222951" w:rsidRDefault="00222951" w:rsidP="00222951">
      <w:pPr>
        <w:pStyle w:val="Odlomakpopisa"/>
        <w:numPr>
          <w:ilvl w:val="0"/>
          <w:numId w:val="5"/>
        </w:numPr>
        <w:spacing w:after="0"/>
        <w:jc w:val="both"/>
      </w:pPr>
      <w:r>
        <w:t>Kontinuirano prikupljati i analizirati izvješća o poslovanju dostavljena od strane trgovačkog društva,</w:t>
      </w:r>
    </w:p>
    <w:p w:rsidR="00222951" w:rsidRDefault="00222951" w:rsidP="00222951">
      <w:pPr>
        <w:pStyle w:val="Odlomakpopisa"/>
        <w:numPr>
          <w:ilvl w:val="0"/>
          <w:numId w:val="5"/>
        </w:numPr>
        <w:spacing w:after="0"/>
        <w:jc w:val="both"/>
      </w:pPr>
      <w:r>
        <w:t>Sukladno Uredbi o izmjenama i dopunama Uredbe o sastavljanju i predaji izjave o fiskalnoj odgovornosti i izvještaja o primjeni fiskalnih pravila predsjednik uprave trgovačkog društva dostavlja načelniku Izjavu, popunjeni Upitnik i sve ostale propisane dokumente</w:t>
      </w:r>
    </w:p>
    <w:p w:rsidR="00222951" w:rsidRDefault="00222951" w:rsidP="00222951">
      <w:pPr>
        <w:pStyle w:val="Odlomakpopisa"/>
        <w:numPr>
          <w:ilvl w:val="0"/>
          <w:numId w:val="5"/>
        </w:numPr>
        <w:spacing w:after="0"/>
        <w:jc w:val="both"/>
      </w:pPr>
      <w:r>
        <w:t>Popunjavati i ažurirati registar imenovanih članova nadzornog odbora i uprave društva i objavljivati podatke na internetskim stranicama</w:t>
      </w:r>
    </w:p>
    <w:p w:rsidR="00222951" w:rsidRDefault="00222951" w:rsidP="00222951">
      <w:pPr>
        <w:spacing w:after="0"/>
        <w:ind w:left="360"/>
        <w:jc w:val="both"/>
      </w:pPr>
    </w:p>
    <w:p w:rsidR="00222951" w:rsidRPr="00282DB9" w:rsidRDefault="00222951" w:rsidP="00222951">
      <w:pPr>
        <w:spacing w:after="0"/>
        <w:ind w:firstLine="708"/>
        <w:jc w:val="both"/>
        <w:rPr>
          <w:u w:val="single"/>
        </w:rPr>
      </w:pPr>
      <w:r w:rsidRPr="00282DB9">
        <w:rPr>
          <w:u w:val="single"/>
        </w:rPr>
        <w:t>Mjere unaprjeđenja upravljanja trgovačkim društvima u većinskom vlasništvu Op</w:t>
      </w:r>
      <w:r>
        <w:rPr>
          <w:u w:val="single"/>
        </w:rPr>
        <w:t>ćine Vrbje</w:t>
      </w:r>
    </w:p>
    <w:p w:rsidR="00222951" w:rsidRPr="00D64441" w:rsidRDefault="00222951" w:rsidP="00222951">
      <w:pPr>
        <w:spacing w:after="0"/>
        <w:ind w:firstLine="705"/>
        <w:jc w:val="both"/>
        <w:rPr>
          <w:u w:val="single"/>
        </w:rPr>
      </w:pPr>
    </w:p>
    <w:p w:rsidR="00222951" w:rsidRDefault="00222951" w:rsidP="00222951">
      <w:pPr>
        <w:jc w:val="both"/>
      </w:pPr>
      <w:r>
        <w:tab/>
        <w:t>Mjere unaprjeđenja upravljanja trgovačkim društvima u većinskom vlasništvu Općine Vrbje su sljedeće:</w:t>
      </w:r>
    </w:p>
    <w:p w:rsidR="00222951" w:rsidRDefault="00222951" w:rsidP="00222951">
      <w:pPr>
        <w:pStyle w:val="Odlomakpopisa"/>
        <w:numPr>
          <w:ilvl w:val="0"/>
          <w:numId w:val="6"/>
        </w:numPr>
        <w:jc w:val="both"/>
      </w:pPr>
      <w:r>
        <w:t>provođenje natječaja za izbor Uprave trgovačkog društva,</w:t>
      </w:r>
    </w:p>
    <w:p w:rsidR="00222951" w:rsidRDefault="00222951" w:rsidP="00222951">
      <w:pPr>
        <w:pStyle w:val="Odlomakpopisa"/>
        <w:numPr>
          <w:ilvl w:val="0"/>
          <w:numId w:val="6"/>
        </w:numPr>
        <w:jc w:val="both"/>
      </w:pPr>
      <w:r>
        <w:t>nakon analize stanja i poslovnih rezultata trgovačkog društva i održanih glavne godišnje skupštine trgovačkog društva, unapređivati način, opseg, analizu i objavljivanje podataka,</w:t>
      </w:r>
    </w:p>
    <w:p w:rsidR="00222951" w:rsidRDefault="00222951" w:rsidP="00222951">
      <w:pPr>
        <w:pStyle w:val="Odlomakpopisa"/>
        <w:numPr>
          <w:ilvl w:val="0"/>
          <w:numId w:val="6"/>
        </w:numPr>
        <w:jc w:val="both"/>
      </w:pPr>
      <w:r>
        <w:t>nastavak objavljivanja prethodnih radnji, praćenja, objava i sudjelovanja na skupštini trgovačkog društva uz unapređivanje praćenja provedbi odluka skupštine trgovačkog društva,</w:t>
      </w:r>
    </w:p>
    <w:p w:rsidR="00222951" w:rsidRDefault="00222951" w:rsidP="00222951">
      <w:pPr>
        <w:pStyle w:val="Odlomakpopisa"/>
        <w:numPr>
          <w:ilvl w:val="0"/>
          <w:numId w:val="6"/>
        </w:numPr>
        <w:jc w:val="both"/>
      </w:pPr>
      <w:r>
        <w:t>donijeti Odluku o uvjetima i postupku izbora i /ili imenovanja kandidata za članove nadzornog odbora u trgovačkom društvu,</w:t>
      </w:r>
    </w:p>
    <w:p w:rsidR="00222951" w:rsidRDefault="00222951" w:rsidP="00222951">
      <w:pPr>
        <w:pStyle w:val="Odlomakpopisa"/>
        <w:numPr>
          <w:ilvl w:val="0"/>
          <w:numId w:val="6"/>
        </w:numPr>
        <w:jc w:val="both"/>
      </w:pPr>
      <w:r>
        <w:t>unaprijediti interni registar imenovanih članova nadzornog odbora i uprave, uz poboljšanje ažurnosti. Registar imenovanih članova nadzornih odbora i uprava bit će postavljen na Internet stranici Općine Vrbje kako bi bio dostupan javnosti.</w:t>
      </w:r>
    </w:p>
    <w:p w:rsidR="00222951" w:rsidRPr="00282DB9" w:rsidRDefault="00222951" w:rsidP="00222951">
      <w:pPr>
        <w:pStyle w:val="Odlomakpopisa"/>
        <w:numPr>
          <w:ilvl w:val="0"/>
          <w:numId w:val="6"/>
        </w:numPr>
        <w:jc w:val="both"/>
      </w:pPr>
      <w:r>
        <w:t>na Internet stranici Općine Vrbje bit će dostupna Izvješća koje će sadržavati podatke o poslovanju navedenog društva na temelju podataka o poslovanju iz prethodne godine, a sve u cilju obavještavanja potencijalnih investitora zainteresirane javnosti.</w:t>
      </w:r>
    </w:p>
    <w:p w:rsidR="00222951" w:rsidRDefault="00222951" w:rsidP="00222951">
      <w:pPr>
        <w:ind w:left="360"/>
        <w:jc w:val="both"/>
      </w:pPr>
    </w:p>
    <w:p w:rsidR="00222951" w:rsidRPr="006B5F98" w:rsidRDefault="00222951" w:rsidP="006B5F98">
      <w:pPr>
        <w:pStyle w:val="Odlomakpopisa"/>
        <w:numPr>
          <w:ilvl w:val="0"/>
          <w:numId w:val="2"/>
        </w:numPr>
        <w:jc w:val="both"/>
        <w:rPr>
          <w:b/>
        </w:rPr>
      </w:pPr>
      <w:r w:rsidRPr="00B21122">
        <w:rPr>
          <w:b/>
        </w:rPr>
        <w:t>GODIŠNJI PLAN UPRAVLJANJA  POSLOVNIM PROSTORIM</w:t>
      </w:r>
      <w:r>
        <w:rPr>
          <w:b/>
        </w:rPr>
        <w:t xml:space="preserve">A </w:t>
      </w:r>
      <w:r w:rsidRPr="00B21122">
        <w:rPr>
          <w:b/>
        </w:rPr>
        <w:t xml:space="preserve">U VLASNIŠTVU OPĆINE </w:t>
      </w:r>
      <w:r>
        <w:rPr>
          <w:b/>
        </w:rPr>
        <w:t>VRBJE</w:t>
      </w:r>
    </w:p>
    <w:p w:rsidR="00222951" w:rsidRDefault="00222951" w:rsidP="00222951">
      <w:pPr>
        <w:spacing w:after="0"/>
        <w:ind w:firstLine="708"/>
        <w:jc w:val="both"/>
      </w:pPr>
      <w:r>
        <w:t>Strategijom je utvrđeno kako Općine Vrbje raspolaže sa nekoliko poslovnih prostora od kojih je jedan  predan u zakup poslovnom subjektu putem javnog natječaja uz obvezu podmirenja zakupnine, dok su ostali prostori; društveni i vatrogasni domovi, te objekti uz sportska igrališta na korištenju lokalnom stanovništvu i koriste se u društvene svrhe.</w:t>
      </w:r>
    </w:p>
    <w:p w:rsidR="00222951" w:rsidRDefault="00222951" w:rsidP="00222951">
      <w:pPr>
        <w:spacing w:after="0"/>
        <w:ind w:firstLine="708"/>
        <w:jc w:val="both"/>
      </w:pPr>
    </w:p>
    <w:p w:rsidR="00222951" w:rsidRDefault="00222951" w:rsidP="00222951">
      <w:pPr>
        <w:spacing w:after="0"/>
        <w:jc w:val="both"/>
      </w:pPr>
      <w:r>
        <w:lastRenderedPageBreak/>
        <w:tab/>
        <w:t xml:space="preserve"> Općina Vrbje još je 2012. godine donijela Odluku o uvjetima i postupku davanja u zakup poslovnog prostora u vlasništvu Općine Vrbje, te nakon toga nisu vršena usklađivanja sa izmjenama i dopunama Zakona o zakupu i kupoprodaji poslovnog prostora.</w:t>
      </w:r>
    </w:p>
    <w:p w:rsidR="00222951" w:rsidRDefault="00222951" w:rsidP="00222951">
      <w:pPr>
        <w:spacing w:after="0"/>
        <w:jc w:val="both"/>
      </w:pPr>
    </w:p>
    <w:p w:rsidR="00222951" w:rsidRDefault="00222951" w:rsidP="00222951">
      <w:pPr>
        <w:spacing w:after="0"/>
        <w:jc w:val="both"/>
      </w:pPr>
      <w:r>
        <w:tab/>
        <w:t>Obzirom na činjenicu da su poslovni prostori vrlo skromno  opremljeni, te na području općine gledajući unatrag nekoliko godina nije bilo zainteresiranih za zakup ili korištenje poslovnog prostora, kao niti upita o mogućnosti Općine da uloži financijska sredstva u iste, a radi zainteresiranosti za zasnivanje zakupa, Općina nije našla opravdanim trošiti financijska sredstva, osim nužnih popravaka i redovitog minimalnog održavanja.</w:t>
      </w:r>
    </w:p>
    <w:p w:rsidR="00222951" w:rsidRDefault="00222951" w:rsidP="00222951">
      <w:pPr>
        <w:spacing w:after="0"/>
        <w:jc w:val="both"/>
      </w:pPr>
    </w:p>
    <w:p w:rsidR="00222951" w:rsidRDefault="00222951" w:rsidP="00222951">
      <w:pPr>
        <w:spacing w:after="0"/>
        <w:jc w:val="both"/>
      </w:pPr>
      <w:r>
        <w:tab/>
        <w:t xml:space="preserve">Općina Vrbje, također je 2016. godine temeljem Zakona o upravljanju i raspolaganju imovinom u vlasništvu </w:t>
      </w:r>
      <w:r w:rsidR="006B5F98">
        <w:t>R</w:t>
      </w:r>
      <w:r>
        <w:t>epublike Hrvatske, te odredbi Uredbe o načinima raspolaganja nekretninama u vlasništvu Republike Hrvatske, te statuta Općine donijela Odluku o uvjetima, načinu i postupku upravljanja nekretninama u vlasništvu Općine Vrbje.</w:t>
      </w:r>
    </w:p>
    <w:p w:rsidR="006B5F98" w:rsidRDefault="006B5F98" w:rsidP="00222951">
      <w:pPr>
        <w:spacing w:after="0"/>
        <w:jc w:val="both"/>
      </w:pPr>
    </w:p>
    <w:p w:rsidR="006B5F98" w:rsidRDefault="006B5F98" w:rsidP="00222951">
      <w:pPr>
        <w:spacing w:after="0"/>
        <w:jc w:val="both"/>
      </w:pPr>
      <w:r>
        <w:tab/>
        <w:t>U slučaju iskazivanja interesa od strane fizičkih ili pravnih osoba za zakup poslovnih prostora u vlasništvu Općine Vrbje, Općinska uprava raspisat će natječaj za zakup, a prethodno će donijeti Odluku o izmjenama i dopunama Odluke o uvjetima i postupku davanja u zakup poslovnog prostora u vlasništvu Općine Vrbje.</w:t>
      </w:r>
    </w:p>
    <w:p w:rsidR="00222951" w:rsidRDefault="00222951" w:rsidP="00222951">
      <w:pPr>
        <w:spacing w:after="0"/>
        <w:jc w:val="both"/>
      </w:pPr>
    </w:p>
    <w:p w:rsidR="00222951" w:rsidRPr="00B21122" w:rsidRDefault="00222951" w:rsidP="00222951">
      <w:pPr>
        <w:pStyle w:val="Odlomakpopisa"/>
        <w:numPr>
          <w:ilvl w:val="0"/>
          <w:numId w:val="2"/>
        </w:numPr>
        <w:jc w:val="both"/>
        <w:rPr>
          <w:b/>
        </w:rPr>
      </w:pPr>
      <w:r w:rsidRPr="00B21122">
        <w:rPr>
          <w:b/>
        </w:rPr>
        <w:t xml:space="preserve">GODIŠNJI PLAN UPRAVLJANJA GRAĐEVINSKIM ZEMLJIŠTEM U VLASNIŠTVU OPĆINE </w:t>
      </w:r>
      <w:r>
        <w:rPr>
          <w:b/>
        </w:rPr>
        <w:t>VRBJE</w:t>
      </w:r>
    </w:p>
    <w:p w:rsidR="00222951" w:rsidRDefault="00222951" w:rsidP="00222951">
      <w:pPr>
        <w:ind w:firstLine="708"/>
        <w:jc w:val="both"/>
      </w:pPr>
      <w:r>
        <w:t>Građevinsko zemljište je prema odredbama Zakona o prostornom uređenju („Narodne novine“ broj 153/13 i 115/16.) zemljište koje je izgrađeno, uređeno ili prostornim planom namijenjeno za građenje građevina ili uređenje javnih površina javne namjene.</w:t>
      </w:r>
    </w:p>
    <w:p w:rsidR="00222951" w:rsidRDefault="00222951" w:rsidP="00222951">
      <w:pPr>
        <w:ind w:firstLine="708"/>
        <w:jc w:val="both"/>
      </w:pPr>
      <w:r>
        <w:t>Građevinsko zemljište čini važan udio nekretnina u vlasništvu Općine Vrbje  koji predstavlja veliki potencijal za investicije i ostvarivanje ekonomskog rasta. Aktivnosti u upravljanju građevinskim zemljištem u vlasništvu Općine Vrbje podrazumijevaju provođenje postupaka stavljanja tog zemljišta u funkciju: prodajom, osnivanjem prava građenja i prava služnosti, rješavanje imovinsko-pravnih odnosa, davanjem zemljišta u zakup te kupnjom nekretnina za  korist Općine Vrbje, kao i drugim poslovanjem u vezi sa zemljištem Općine, ako upravljanje i raspolaganje njima nije u nadležnosti drugog tijela.</w:t>
      </w:r>
    </w:p>
    <w:p w:rsidR="00222951" w:rsidRDefault="00222951" w:rsidP="00222951">
      <w:pPr>
        <w:ind w:firstLine="708"/>
        <w:jc w:val="both"/>
      </w:pPr>
      <w:r>
        <w:t>Upravljanje građevinskim zemljištem u vlasništvu Općine Vrbje uređeno je:</w:t>
      </w:r>
    </w:p>
    <w:p w:rsidR="00222951" w:rsidRDefault="00222951" w:rsidP="00222951">
      <w:pPr>
        <w:pStyle w:val="Odlomakpopisa"/>
        <w:numPr>
          <w:ilvl w:val="0"/>
          <w:numId w:val="7"/>
        </w:numPr>
        <w:jc w:val="both"/>
      </w:pPr>
      <w:r>
        <w:t>Zakonom o upravljanju državnom imovinom („Narodne novine“ broj 52/18.)</w:t>
      </w:r>
    </w:p>
    <w:p w:rsidR="00222951" w:rsidRDefault="00222951" w:rsidP="00222951">
      <w:pPr>
        <w:pStyle w:val="Odlomakpopisa"/>
        <w:numPr>
          <w:ilvl w:val="0"/>
          <w:numId w:val="7"/>
        </w:numPr>
        <w:jc w:val="both"/>
      </w:pPr>
      <w:r>
        <w:t>Zakon o uređivanju imovinsko-pravnih odnosa u svrhu izgradnje infrastrukturnih građevina („NN“ broj 80/11.)</w:t>
      </w:r>
    </w:p>
    <w:p w:rsidR="00222951" w:rsidRDefault="00222951" w:rsidP="00222951">
      <w:pPr>
        <w:pStyle w:val="Odlomakpopisa"/>
        <w:numPr>
          <w:ilvl w:val="0"/>
          <w:numId w:val="7"/>
        </w:numPr>
        <w:jc w:val="both"/>
      </w:pPr>
      <w:r>
        <w:t>Zakon o unapređenju poduzetničke infrastrukture („NN“ broj 93/13., 114/13., 41/14. i 57/18)</w:t>
      </w:r>
    </w:p>
    <w:p w:rsidR="00222951" w:rsidRDefault="00222951" w:rsidP="00222951">
      <w:pPr>
        <w:pStyle w:val="Odlomakpopisa"/>
        <w:numPr>
          <w:ilvl w:val="0"/>
          <w:numId w:val="7"/>
        </w:numPr>
        <w:jc w:val="both"/>
      </w:pPr>
      <w:r>
        <w:t>Zakon o strateškim investicijskim projektima („NN“ 29/18.)</w:t>
      </w:r>
    </w:p>
    <w:p w:rsidR="00222951" w:rsidRDefault="00222951" w:rsidP="00222951">
      <w:pPr>
        <w:pStyle w:val="Odlomakpopisa"/>
        <w:numPr>
          <w:ilvl w:val="0"/>
          <w:numId w:val="7"/>
        </w:numPr>
        <w:jc w:val="both"/>
      </w:pPr>
      <w:r>
        <w:t>Zakon o vlasništvu i drugim stvarnim pravima („NN“ broj 91/96., 68/98., 137/99., 22/00., 73/00., 129/00., 114/01., 79/06., 141/06., 146/08., 38/09., 153/09., 143/12. i 152/14.)</w:t>
      </w:r>
    </w:p>
    <w:p w:rsidR="00222951" w:rsidRDefault="00222951" w:rsidP="00222951">
      <w:pPr>
        <w:jc w:val="both"/>
      </w:pPr>
    </w:p>
    <w:p w:rsidR="00222951" w:rsidRDefault="00222951" w:rsidP="00222951">
      <w:pPr>
        <w:ind w:firstLine="708"/>
        <w:jc w:val="both"/>
      </w:pPr>
      <w:r>
        <w:t>Najvažniji korak u uspostavi djelotvornog i učinkovitog sustava upravljanja građevinskim zemljištem jest uspostava odgovarajućih evidencija. U registru imovine Općine Vrbje sva imovina uključujući i zemljišta evidentirana su prema katastarskim općinama koje pripadaju Općini Vrbje.</w:t>
      </w:r>
    </w:p>
    <w:p w:rsidR="00222951" w:rsidRDefault="00222951" w:rsidP="00222951">
      <w:pPr>
        <w:ind w:firstLine="708"/>
        <w:jc w:val="both"/>
      </w:pPr>
      <w:r>
        <w:lastRenderedPageBreak/>
        <w:t>U trenutku donošenja ovog Plana popisano je 111 jedinica imovine. Posao unosa imovine  Registar je veoma složen obzirom da zahtjeva prethodnu provjeru podataka, te usklađenost zemljišnih i katastarskih knjiga kako bi se izvršio točan unos podataka. Nadalje, potrebno je kontinuirano ažurirati promjene.</w:t>
      </w:r>
    </w:p>
    <w:p w:rsidR="00222951" w:rsidRPr="006B5F98" w:rsidRDefault="00222951" w:rsidP="006B5F98">
      <w:pPr>
        <w:ind w:firstLine="708"/>
        <w:jc w:val="both"/>
        <w:rPr>
          <w:i/>
        </w:rPr>
      </w:pPr>
      <w:r w:rsidRPr="00D43DAA">
        <w:t>U 201</w:t>
      </w:r>
      <w:r w:rsidR="009F013A">
        <w:t>9</w:t>
      </w:r>
      <w:r w:rsidRPr="00D43DAA">
        <w:t xml:space="preserve">. godini u pogledu raspolaganja poljoprivrednim zemljištem planirani su prihodi u iznosu od </w:t>
      </w:r>
      <w:r>
        <w:rPr>
          <w:i/>
        </w:rPr>
        <w:t>4</w:t>
      </w:r>
      <w:r w:rsidR="006B5F98">
        <w:rPr>
          <w:i/>
        </w:rPr>
        <w:t>50</w:t>
      </w:r>
      <w:r>
        <w:rPr>
          <w:i/>
        </w:rPr>
        <w:t>.000,00</w:t>
      </w:r>
      <w:r w:rsidRPr="00D43DAA">
        <w:t xml:space="preserve"> kuna od prodaje  poljoprivrednog zemljišta</w:t>
      </w:r>
      <w:r>
        <w:t xml:space="preserve"> i </w:t>
      </w:r>
      <w:r w:rsidR="006B5F98">
        <w:rPr>
          <w:i/>
        </w:rPr>
        <w:t>100.000,00</w:t>
      </w:r>
      <w:r>
        <w:rPr>
          <w:i/>
        </w:rPr>
        <w:t xml:space="preserve"> </w:t>
      </w:r>
      <w:r>
        <w:t>kuna od naknade za koncesije.</w:t>
      </w:r>
    </w:p>
    <w:p w:rsidR="00222951" w:rsidRDefault="00222951" w:rsidP="00222951">
      <w:pPr>
        <w:ind w:left="360"/>
        <w:jc w:val="both"/>
      </w:pPr>
    </w:p>
    <w:p w:rsidR="00222951" w:rsidRPr="00B21122" w:rsidRDefault="00222951" w:rsidP="00222951">
      <w:pPr>
        <w:ind w:left="360"/>
        <w:jc w:val="both"/>
        <w:rPr>
          <w:b/>
        </w:rPr>
      </w:pPr>
      <w:r w:rsidRPr="00B21122">
        <w:rPr>
          <w:b/>
        </w:rPr>
        <w:t xml:space="preserve">PLAN PRODAJE NEKRETNINA U VLASNIŠTVU OPĆINE </w:t>
      </w:r>
      <w:r>
        <w:rPr>
          <w:b/>
        </w:rPr>
        <w:t>VRBJE</w:t>
      </w:r>
    </w:p>
    <w:p w:rsidR="00222951" w:rsidRDefault="00222951" w:rsidP="00222951">
      <w:pPr>
        <w:ind w:firstLine="708"/>
        <w:jc w:val="both"/>
      </w:pPr>
      <w:r>
        <w:t>Jedan od ciljeva u Strategiji je da Općina Vrbje mora na racionalan i učinkovit način upravljati svojim nekretninama na način da one nekretnine koje su potrebne Općini Vrbje budu stavljene u funkciju koja će služiti njezinu racionalnijem i učinkovitijem funkcioniranju. Sve druge nekretnine moraju biti ponuđene na tržištu bilo u formi najma odnosno zakupa, bilo u formi njihove prodaje javnim natječajem.</w:t>
      </w:r>
    </w:p>
    <w:p w:rsidR="00222951" w:rsidRDefault="00222951" w:rsidP="00222951">
      <w:pPr>
        <w:ind w:left="360"/>
        <w:jc w:val="both"/>
      </w:pPr>
      <w:r>
        <w:t>U 201</w:t>
      </w:r>
      <w:r w:rsidR="009119E5">
        <w:t>9</w:t>
      </w:r>
      <w:r>
        <w:t>. godini i dalje se nastavlja sa sljedećim aktivnostima: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postupanja po postojećim zahtjevima na raspolaganje nekretninama u vlasništvu Općine Vrbje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započinjanje postupanja po novo zaprimljenim zahtjevima za raspolaganje nekretninama u vlasništvu Općine Vrbje:</w:t>
      </w:r>
    </w:p>
    <w:p w:rsidR="00222951" w:rsidRDefault="00222951" w:rsidP="00222951">
      <w:pPr>
        <w:pStyle w:val="Odlomakpopisa"/>
        <w:numPr>
          <w:ilvl w:val="0"/>
          <w:numId w:val="8"/>
        </w:numPr>
        <w:jc w:val="both"/>
      </w:pPr>
      <w:r>
        <w:t>zahtjevi i prijedlozi osoba javnog prava za osnivanje prava služnosti, prava građenja i slično ( primjerice Hrvatske ceste, Hrvatske vode, HEP i slično) za investicije razvoja javne infrastrukture</w:t>
      </w:r>
    </w:p>
    <w:p w:rsidR="00222951" w:rsidRDefault="00222951" w:rsidP="00222951">
      <w:pPr>
        <w:pStyle w:val="Odlomakpopisa"/>
        <w:numPr>
          <w:ilvl w:val="0"/>
          <w:numId w:val="8"/>
        </w:numPr>
        <w:jc w:val="both"/>
      </w:pPr>
      <w:r>
        <w:t>zahtjevi fizičkih osoba ako je njihov predmet od interesa za Općinu Vrbje u smislu stvaranja uvjeta za poboljšanje životnog standarda i socijalnih pitanja građana.</w:t>
      </w:r>
    </w:p>
    <w:p w:rsidR="00222951" w:rsidRDefault="00222951" w:rsidP="00222951">
      <w:pPr>
        <w:ind w:firstLine="708"/>
        <w:jc w:val="both"/>
      </w:pPr>
      <w:r>
        <w:t>Slijedom navedenog, građevinsko zemljište u vlasništvu Općine Vrbje  prodaje se u pravilu temeljem javnog natječaja. Nekretnine se mogu iznimno prodati neposrednom pogodbom i to po tržišnoj cijeni jedinicama lokalne  i područne ( regionalne) samouprave, pravnim osobama u vlasništvu jedinica lokalne i područne ( regionalne) samouprave, ako je to u interesu i s ciljem općeg gospodarskog napretka njezinih građana.</w:t>
      </w:r>
    </w:p>
    <w:p w:rsidR="00222951" w:rsidRDefault="00222951" w:rsidP="00222951">
      <w:pPr>
        <w:ind w:left="708"/>
        <w:jc w:val="both"/>
      </w:pPr>
      <w:bookmarkStart w:id="1" w:name="_GoBack"/>
      <w:bookmarkEnd w:id="1"/>
    </w:p>
    <w:p w:rsidR="00222951" w:rsidRDefault="00222951" w:rsidP="00222951">
      <w:pPr>
        <w:ind w:firstLine="708"/>
        <w:jc w:val="both"/>
      </w:pPr>
      <w:r>
        <w:t>Nekretnine se, iznimno, mogu prodati neposredno pogodbom po tržišnoj vrijednosti bez provedbe javnog natječaja: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osobi kojoj je dio tog zemljišta potreban za formiranje neizgrađene građevinske čestice u skladu s detaljnim planom uređenja, ako taj dio ne prelazi 50 % površine planirane građevne čestice.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osobi kojoj je dio tog zemljišta potreban za formiranje neizgrađene građevinske čestice  u skladu s lokacijskom dozvolom ili detaljnim planom uređenja, ako taj dio ne prelazi 20 % površine planirane građevne čestice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osobi koja je na zemljištu u svom vlasništvu, bez građevinske dozvole ili drugog odgovarajućeg akta nadležnog tijela državne uprave izgradila građevinu  u skladu s detaljnim planom uređenja s lokacijskom dozvolom, a nedostaje joj 20% površine planirane građevne čestice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 xml:space="preserve">osobi koja je na zemljištu u svom vlasništvu, bez građevinske dozvole ili drugog odgovarajućeg akta nadležnog tijela državne uprave izgradila građevinu u skladu s </w:t>
      </w:r>
      <w:r>
        <w:lastRenderedPageBreak/>
        <w:t>detaljnim planom uređenja ili lokacijskom dozvolom, a nedostaje joj 20 % površine planirane građevne čestice, pod uvjetom da se obveže da će u roku od 1 godine od dana sklapanja kupoprodajnog ugovora ishoditi građevinsku dozvolu.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osobi kojoj je dio tog zemljišta potreban za formiranje izgrađene građevne čestice u skladu s lokacijskom dozvolom ili detaljnim planom uređenja, ako taj dio ne prelazi 20 % površine planirane građevne čestice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osobi kojoj je potrebno zemljište koje čini građevnu česticu zgrade za koju je doneseno rješenje o izvedenom stanju na temelju posebnog zakona kojim se uređuje ozakonjenje nezakonitih zgrada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u drugim slučajevima propisanim zakonom.</w:t>
      </w:r>
    </w:p>
    <w:p w:rsidR="00222951" w:rsidRDefault="00222951" w:rsidP="00222951">
      <w:pPr>
        <w:ind w:firstLine="705"/>
        <w:jc w:val="both"/>
      </w:pPr>
      <w:r>
        <w:t>Nakon ispunjenja uvjeta za prodaju nekretnina raspisat će se natječaji za prodaju nekretnina za koje Općina zaprimi zahtjev zainteresiranih potencijalnih kupaca radi otkupa  tijekom 2019. godine.</w:t>
      </w:r>
    </w:p>
    <w:p w:rsidR="00222951" w:rsidRDefault="003D432E" w:rsidP="00222951">
      <w:pPr>
        <w:ind w:firstLine="705"/>
        <w:jc w:val="both"/>
      </w:pPr>
      <w:r>
        <w:t>PLAN RAZVOJNIH PROGRAMA OPĆINE VRBJE ZA 2019.</w:t>
      </w:r>
    </w:p>
    <w:tbl>
      <w:tblPr>
        <w:tblStyle w:val="Reetkatablice"/>
        <w:tblW w:w="0" w:type="auto"/>
        <w:tblLook w:val="04A0"/>
      </w:tblPr>
      <w:tblGrid>
        <w:gridCol w:w="5665"/>
        <w:gridCol w:w="3397"/>
      </w:tblGrid>
      <w:tr w:rsidR="003D432E" w:rsidTr="003D432E">
        <w:tc>
          <w:tcPr>
            <w:tcW w:w="5665" w:type="dxa"/>
          </w:tcPr>
          <w:p w:rsidR="003D432E" w:rsidRPr="009F013A" w:rsidRDefault="003D432E" w:rsidP="003D432E">
            <w:pPr>
              <w:jc w:val="center"/>
              <w:rPr>
                <w:b/>
                <w:sz w:val="16"/>
                <w:szCs w:val="16"/>
              </w:rPr>
            </w:pPr>
            <w:r w:rsidRPr="009F013A">
              <w:rPr>
                <w:b/>
                <w:sz w:val="16"/>
                <w:szCs w:val="16"/>
              </w:rPr>
              <w:t>NAZIV PROGRAMA</w:t>
            </w:r>
          </w:p>
        </w:tc>
        <w:tc>
          <w:tcPr>
            <w:tcW w:w="3397" w:type="dxa"/>
          </w:tcPr>
          <w:p w:rsidR="003D432E" w:rsidRPr="009F013A" w:rsidRDefault="003D432E" w:rsidP="003D432E">
            <w:pPr>
              <w:jc w:val="center"/>
              <w:rPr>
                <w:b/>
                <w:sz w:val="16"/>
                <w:szCs w:val="16"/>
              </w:rPr>
            </w:pPr>
            <w:r w:rsidRPr="009F013A">
              <w:rPr>
                <w:b/>
                <w:sz w:val="16"/>
                <w:szCs w:val="16"/>
              </w:rPr>
              <w:t>IZNOS</w:t>
            </w:r>
          </w:p>
        </w:tc>
      </w:tr>
      <w:tr w:rsidR="003D432E" w:rsidTr="003D432E">
        <w:tc>
          <w:tcPr>
            <w:tcW w:w="5665" w:type="dxa"/>
          </w:tcPr>
          <w:p w:rsidR="003D432E" w:rsidRPr="003D432E" w:rsidRDefault="003D432E" w:rsidP="002229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Izgradnja nerazvrstanih cesta – cesta do nogometnog igrališta NK Slavonija</w:t>
            </w:r>
          </w:p>
        </w:tc>
        <w:tc>
          <w:tcPr>
            <w:tcW w:w="3397" w:type="dxa"/>
          </w:tcPr>
          <w:p w:rsidR="003D432E" w:rsidRPr="003D432E" w:rsidRDefault="003D432E" w:rsidP="003D432E">
            <w:pPr>
              <w:jc w:val="center"/>
              <w:rPr>
                <w:sz w:val="18"/>
                <w:szCs w:val="18"/>
              </w:rPr>
            </w:pPr>
            <w:r w:rsidRPr="003D432E">
              <w:rPr>
                <w:sz w:val="18"/>
                <w:szCs w:val="18"/>
              </w:rPr>
              <w:t>250.000,00</w:t>
            </w:r>
          </w:p>
        </w:tc>
      </w:tr>
      <w:tr w:rsidR="003D432E" w:rsidTr="003D432E">
        <w:tc>
          <w:tcPr>
            <w:tcW w:w="5665" w:type="dxa"/>
          </w:tcPr>
          <w:p w:rsidR="003D432E" w:rsidRPr="003D432E" w:rsidRDefault="003D432E" w:rsidP="002229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Izgradnja nerazvrstanih cesta – Rokova ulica</w:t>
            </w:r>
          </w:p>
        </w:tc>
        <w:tc>
          <w:tcPr>
            <w:tcW w:w="3397" w:type="dxa"/>
          </w:tcPr>
          <w:p w:rsidR="003D432E" w:rsidRPr="003D432E" w:rsidRDefault="003D432E" w:rsidP="003D4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300.000,00</w:t>
            </w:r>
          </w:p>
        </w:tc>
      </w:tr>
      <w:tr w:rsidR="003D432E" w:rsidTr="003D432E">
        <w:tc>
          <w:tcPr>
            <w:tcW w:w="5665" w:type="dxa"/>
          </w:tcPr>
          <w:p w:rsidR="003D432E" w:rsidRPr="003D432E" w:rsidRDefault="003D432E" w:rsidP="002229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Izgradnja nerazvrstanih cesta – cesta do groblja u Dolini</w:t>
            </w:r>
          </w:p>
        </w:tc>
        <w:tc>
          <w:tcPr>
            <w:tcW w:w="3397" w:type="dxa"/>
          </w:tcPr>
          <w:p w:rsidR="003D432E" w:rsidRPr="003D432E" w:rsidRDefault="003D432E" w:rsidP="003D4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250.000,00</w:t>
            </w:r>
          </w:p>
        </w:tc>
      </w:tr>
      <w:tr w:rsidR="003D432E" w:rsidTr="003D432E">
        <w:tc>
          <w:tcPr>
            <w:tcW w:w="5665" w:type="dxa"/>
          </w:tcPr>
          <w:p w:rsidR="003D432E" w:rsidRPr="003D432E" w:rsidRDefault="003D432E" w:rsidP="002229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Uređenje groblja </w:t>
            </w:r>
            <w:proofErr w:type="spellStart"/>
            <w:r>
              <w:rPr>
                <w:sz w:val="18"/>
                <w:szCs w:val="18"/>
              </w:rPr>
              <w:t>Bodovaljci</w:t>
            </w:r>
            <w:proofErr w:type="spellEnd"/>
            <w:r>
              <w:rPr>
                <w:sz w:val="18"/>
                <w:szCs w:val="18"/>
              </w:rPr>
              <w:t xml:space="preserve"> – izgradnja platoa</w:t>
            </w:r>
          </w:p>
        </w:tc>
        <w:tc>
          <w:tcPr>
            <w:tcW w:w="3397" w:type="dxa"/>
          </w:tcPr>
          <w:p w:rsidR="003D432E" w:rsidRPr="003D432E" w:rsidRDefault="003D432E" w:rsidP="003D4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250.000,00</w:t>
            </w:r>
          </w:p>
        </w:tc>
      </w:tr>
      <w:tr w:rsidR="003D432E" w:rsidTr="003D432E">
        <w:tc>
          <w:tcPr>
            <w:tcW w:w="5665" w:type="dxa"/>
          </w:tcPr>
          <w:p w:rsidR="003D432E" w:rsidRPr="003D432E" w:rsidRDefault="003D432E" w:rsidP="002229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Uređenje groblja Vrbje – izgradnja platoa</w:t>
            </w:r>
          </w:p>
        </w:tc>
        <w:tc>
          <w:tcPr>
            <w:tcW w:w="3397" w:type="dxa"/>
          </w:tcPr>
          <w:p w:rsidR="003D432E" w:rsidRPr="003D432E" w:rsidRDefault="003D432E" w:rsidP="003D4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</w:t>
            </w:r>
          </w:p>
        </w:tc>
      </w:tr>
      <w:tr w:rsidR="003D432E" w:rsidTr="003D432E">
        <w:tc>
          <w:tcPr>
            <w:tcW w:w="5665" w:type="dxa"/>
          </w:tcPr>
          <w:p w:rsidR="003D432E" w:rsidRPr="003D432E" w:rsidRDefault="003D432E" w:rsidP="003D4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Uređenje groblja </w:t>
            </w:r>
            <w:proofErr w:type="spellStart"/>
            <w:r>
              <w:rPr>
                <w:sz w:val="18"/>
                <w:szCs w:val="18"/>
              </w:rPr>
              <w:t>Sičice</w:t>
            </w:r>
            <w:proofErr w:type="spellEnd"/>
            <w:r>
              <w:rPr>
                <w:sz w:val="18"/>
                <w:szCs w:val="18"/>
              </w:rPr>
              <w:t xml:space="preserve"> – izgradnja platoa</w:t>
            </w:r>
          </w:p>
        </w:tc>
        <w:tc>
          <w:tcPr>
            <w:tcW w:w="3397" w:type="dxa"/>
          </w:tcPr>
          <w:p w:rsidR="003D432E" w:rsidRPr="003D432E" w:rsidRDefault="003D432E" w:rsidP="003D4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3D432E" w:rsidTr="003D432E">
        <w:tc>
          <w:tcPr>
            <w:tcW w:w="5665" w:type="dxa"/>
          </w:tcPr>
          <w:p w:rsidR="003D432E" w:rsidRPr="003D432E" w:rsidRDefault="003D432E" w:rsidP="002229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Obnova mjesnog doma </w:t>
            </w:r>
            <w:proofErr w:type="spellStart"/>
            <w:r>
              <w:rPr>
                <w:sz w:val="18"/>
                <w:szCs w:val="18"/>
              </w:rPr>
              <w:t>Mačkovac</w:t>
            </w:r>
            <w:proofErr w:type="spellEnd"/>
          </w:p>
        </w:tc>
        <w:tc>
          <w:tcPr>
            <w:tcW w:w="3397" w:type="dxa"/>
          </w:tcPr>
          <w:p w:rsidR="003D432E" w:rsidRPr="003D432E" w:rsidRDefault="003D432E" w:rsidP="003D4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</w:t>
            </w:r>
          </w:p>
        </w:tc>
      </w:tr>
      <w:tr w:rsidR="003D432E" w:rsidTr="00BF79F0">
        <w:tc>
          <w:tcPr>
            <w:tcW w:w="5665" w:type="dxa"/>
          </w:tcPr>
          <w:p w:rsidR="003D432E" w:rsidRPr="003D432E" w:rsidRDefault="003D432E" w:rsidP="00BF7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Obnova mjesni dom Visoka Greda</w:t>
            </w:r>
          </w:p>
        </w:tc>
        <w:tc>
          <w:tcPr>
            <w:tcW w:w="3397" w:type="dxa"/>
          </w:tcPr>
          <w:p w:rsidR="003D432E" w:rsidRPr="003D432E" w:rsidRDefault="003D432E" w:rsidP="003D4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600.000,00</w:t>
            </w:r>
          </w:p>
        </w:tc>
      </w:tr>
      <w:tr w:rsidR="003D432E" w:rsidTr="00BF79F0">
        <w:tc>
          <w:tcPr>
            <w:tcW w:w="5665" w:type="dxa"/>
          </w:tcPr>
          <w:p w:rsidR="003D432E" w:rsidRPr="003D432E" w:rsidRDefault="003D432E" w:rsidP="00BF7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Dogradnja mjesnog doma Vrbje</w:t>
            </w:r>
          </w:p>
        </w:tc>
        <w:tc>
          <w:tcPr>
            <w:tcW w:w="3397" w:type="dxa"/>
          </w:tcPr>
          <w:p w:rsidR="003D432E" w:rsidRPr="003D432E" w:rsidRDefault="003D432E" w:rsidP="003D4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7.400.000,00</w:t>
            </w:r>
          </w:p>
        </w:tc>
      </w:tr>
      <w:tr w:rsidR="003D432E" w:rsidTr="00BF79F0">
        <w:tc>
          <w:tcPr>
            <w:tcW w:w="5665" w:type="dxa"/>
          </w:tcPr>
          <w:p w:rsidR="003D432E" w:rsidRPr="003D432E" w:rsidRDefault="00FF7EC7" w:rsidP="003D4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Obnova mjesnog doma Savski Bok – fasada</w:t>
            </w:r>
          </w:p>
        </w:tc>
        <w:tc>
          <w:tcPr>
            <w:tcW w:w="3397" w:type="dxa"/>
          </w:tcPr>
          <w:p w:rsidR="003D432E" w:rsidRPr="00FF7EC7" w:rsidRDefault="00FF7EC7" w:rsidP="00FF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3D432E" w:rsidTr="00BF79F0">
        <w:tc>
          <w:tcPr>
            <w:tcW w:w="5665" w:type="dxa"/>
          </w:tcPr>
          <w:p w:rsidR="003D432E" w:rsidRPr="00FF7EC7" w:rsidRDefault="00FF7EC7" w:rsidP="00BF7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Led rasvjeta </w:t>
            </w:r>
            <w:proofErr w:type="spellStart"/>
            <w:r>
              <w:rPr>
                <w:sz w:val="18"/>
                <w:szCs w:val="18"/>
              </w:rPr>
              <w:t>Mačkovac</w:t>
            </w:r>
            <w:proofErr w:type="spellEnd"/>
          </w:p>
        </w:tc>
        <w:tc>
          <w:tcPr>
            <w:tcW w:w="3397" w:type="dxa"/>
          </w:tcPr>
          <w:p w:rsidR="003D432E" w:rsidRPr="00FF7EC7" w:rsidRDefault="00FF7EC7" w:rsidP="00FF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3D432E" w:rsidTr="00BF79F0">
        <w:tc>
          <w:tcPr>
            <w:tcW w:w="5665" w:type="dxa"/>
          </w:tcPr>
          <w:p w:rsidR="003D432E" w:rsidRPr="00FF7EC7" w:rsidRDefault="00FF7EC7" w:rsidP="00FF7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Obnova mjesnog Doma </w:t>
            </w:r>
            <w:proofErr w:type="spellStart"/>
            <w:r>
              <w:rPr>
                <w:sz w:val="18"/>
                <w:szCs w:val="18"/>
              </w:rPr>
              <w:t>Bodovaljci</w:t>
            </w:r>
            <w:proofErr w:type="spellEnd"/>
            <w:r>
              <w:rPr>
                <w:sz w:val="18"/>
                <w:szCs w:val="18"/>
              </w:rPr>
              <w:t xml:space="preserve"> – kuhinja</w:t>
            </w:r>
          </w:p>
        </w:tc>
        <w:tc>
          <w:tcPr>
            <w:tcW w:w="3397" w:type="dxa"/>
          </w:tcPr>
          <w:p w:rsidR="003D432E" w:rsidRPr="00FF7EC7" w:rsidRDefault="00FF7EC7" w:rsidP="00FF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3D432E" w:rsidTr="00BF79F0">
        <w:tc>
          <w:tcPr>
            <w:tcW w:w="5665" w:type="dxa"/>
          </w:tcPr>
          <w:p w:rsidR="003D432E" w:rsidRPr="00FF7EC7" w:rsidRDefault="00FF7EC7" w:rsidP="00BF7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Sanacija Rodine kuće</w:t>
            </w:r>
          </w:p>
        </w:tc>
        <w:tc>
          <w:tcPr>
            <w:tcW w:w="3397" w:type="dxa"/>
          </w:tcPr>
          <w:p w:rsidR="003D432E" w:rsidRPr="00FF7EC7" w:rsidRDefault="00FF7EC7" w:rsidP="00FF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</w:t>
            </w:r>
          </w:p>
        </w:tc>
      </w:tr>
      <w:tr w:rsidR="003D432E" w:rsidTr="00BF79F0">
        <w:tc>
          <w:tcPr>
            <w:tcW w:w="5665" w:type="dxa"/>
          </w:tcPr>
          <w:p w:rsidR="003D432E" w:rsidRPr="00FF7EC7" w:rsidRDefault="00FF7EC7" w:rsidP="00BF7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Malonogometno igralište Vrbje</w:t>
            </w:r>
          </w:p>
        </w:tc>
        <w:tc>
          <w:tcPr>
            <w:tcW w:w="3397" w:type="dxa"/>
          </w:tcPr>
          <w:p w:rsidR="003D432E" w:rsidRPr="00FF7EC7" w:rsidRDefault="00FF7EC7" w:rsidP="00FF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250.000,00</w:t>
            </w:r>
          </w:p>
        </w:tc>
      </w:tr>
      <w:tr w:rsidR="00FF7EC7" w:rsidTr="00BF79F0">
        <w:tc>
          <w:tcPr>
            <w:tcW w:w="5665" w:type="dxa"/>
          </w:tcPr>
          <w:p w:rsidR="00FF7EC7" w:rsidRPr="00FF7EC7" w:rsidRDefault="00FF7EC7" w:rsidP="00FF7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Izgradnja dječjeg igrališta</w:t>
            </w:r>
          </w:p>
        </w:tc>
        <w:tc>
          <w:tcPr>
            <w:tcW w:w="3397" w:type="dxa"/>
          </w:tcPr>
          <w:p w:rsidR="00FF7EC7" w:rsidRPr="00FF7EC7" w:rsidRDefault="00FF7EC7" w:rsidP="00FF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</w:t>
            </w:r>
          </w:p>
        </w:tc>
      </w:tr>
      <w:tr w:rsidR="00FF7EC7" w:rsidTr="00BF79F0">
        <w:tc>
          <w:tcPr>
            <w:tcW w:w="5665" w:type="dxa"/>
          </w:tcPr>
          <w:p w:rsidR="00FF7EC7" w:rsidRPr="00FF7EC7" w:rsidRDefault="00FF7EC7" w:rsidP="00FF7EC7">
            <w:pPr>
              <w:jc w:val="center"/>
              <w:rPr>
                <w:b/>
              </w:rPr>
            </w:pPr>
            <w:r w:rsidRPr="00FF7EC7">
              <w:rPr>
                <w:b/>
              </w:rPr>
              <w:t>UKUPNO</w:t>
            </w:r>
          </w:p>
        </w:tc>
        <w:tc>
          <w:tcPr>
            <w:tcW w:w="3397" w:type="dxa"/>
          </w:tcPr>
          <w:p w:rsidR="00FF7EC7" w:rsidRPr="00FF7EC7" w:rsidRDefault="00FF7EC7" w:rsidP="00FF7EC7">
            <w:pPr>
              <w:jc w:val="center"/>
              <w:rPr>
                <w:b/>
              </w:rPr>
            </w:pPr>
            <w:r w:rsidRPr="00FF7EC7">
              <w:rPr>
                <w:b/>
              </w:rPr>
              <w:t>10.300.000,00</w:t>
            </w:r>
          </w:p>
        </w:tc>
      </w:tr>
    </w:tbl>
    <w:p w:rsidR="003D432E" w:rsidRDefault="003D432E" w:rsidP="00FF7EC7">
      <w:pPr>
        <w:jc w:val="both"/>
      </w:pPr>
    </w:p>
    <w:p w:rsidR="00222951" w:rsidRDefault="00222951" w:rsidP="00222951">
      <w:pPr>
        <w:jc w:val="both"/>
      </w:pPr>
    </w:p>
    <w:p w:rsidR="00222951" w:rsidRDefault="00222951" w:rsidP="00222951">
      <w:pPr>
        <w:pStyle w:val="Odlomakpopisa"/>
        <w:numPr>
          <w:ilvl w:val="0"/>
          <w:numId w:val="2"/>
        </w:numPr>
        <w:jc w:val="both"/>
      </w:pPr>
      <w:r>
        <w:t>GODIŠNJI PLAN VOĐENJA REGISTRA IMOVINE</w:t>
      </w:r>
    </w:p>
    <w:p w:rsidR="00222951" w:rsidRDefault="00222951" w:rsidP="00222951">
      <w:pPr>
        <w:ind w:firstLine="708"/>
        <w:jc w:val="both"/>
      </w:pPr>
      <w:r>
        <w:t>Općina Vrbje je krajem 2017. godine započela sa izradom registra imovine. Uspostava registra imovine jedna je od pretpostavki upravljanja i raspolaganja imovinom. Njegov ustroj i podatkovna nadogradnja dugogodišnji je proces koje se mora konstantno ažurirati kako bi se omogućila što veća transparentnost u upravljanju imovinom.</w:t>
      </w:r>
    </w:p>
    <w:p w:rsidR="00222951" w:rsidRDefault="00222951" w:rsidP="00222951">
      <w:pPr>
        <w:ind w:firstLine="708"/>
        <w:jc w:val="both"/>
      </w:pPr>
      <w:r>
        <w:t>Ključna smjernica vođenja Registra imovine je stvaranje pretpostavki za razvidan i učinkovit sustav odlučivanja u vezi s raspolaganjem imovinom kroz prihvatljive modele upravljanja, definiranje poslovnih procesa, oblikovanje sustava izvještavanja i nadzora, pri čemu se uvažava različitost pojavnih oblika imovine, titulara vlasništva i procjene vrijednosti.</w:t>
      </w:r>
    </w:p>
    <w:p w:rsidR="00222951" w:rsidRDefault="00222951" w:rsidP="00222951">
      <w:pPr>
        <w:ind w:firstLine="708"/>
        <w:jc w:val="both"/>
      </w:pPr>
      <w:r>
        <w:t xml:space="preserve">Uspostava </w:t>
      </w:r>
      <w:proofErr w:type="spellStart"/>
      <w:r>
        <w:t>sveoubuhvatnog</w:t>
      </w:r>
      <w:proofErr w:type="spellEnd"/>
      <w:r>
        <w:t xml:space="preserve"> popisa imovine bitan je za učinkovito upravljanje imovinom. Njegov ustroj i podatkovna nadogradnja dugogodišnji je proces koji se mora konstantno ažurirati. Pravovremenim i učestalim ažuriranjem registra imovine ostvarit će se ključna smjernica iz Strategije.</w:t>
      </w:r>
    </w:p>
    <w:p w:rsidR="00222951" w:rsidRDefault="00222951" w:rsidP="00222951">
      <w:pPr>
        <w:ind w:firstLine="708"/>
        <w:jc w:val="both"/>
      </w:pPr>
      <w:r>
        <w:t xml:space="preserve">Budući se očekuje donošenje novog Zakona o središnjem registru državne imovine kojim će se urediti vođenje Središnjeg registra državne imovine, ciljevi i vođenje  Središnjeg registra, podaci koji se prikupljaju i evidentiraju u Središnjem registru, obveznici dostave i </w:t>
      </w:r>
      <w:r>
        <w:lastRenderedPageBreak/>
        <w:t>unosa podataka u Središnji registar i druga pitanja vezana uz Središnji registar. Obveznici dostave i unosa podataka u središnji registar među ostalima su i jedinice lokalne i područne ( regionalne) samouprave, stoga će Općina Vrbje prilagoditi i postupiti sukladno novim zakonskim odredbama.</w:t>
      </w:r>
    </w:p>
    <w:p w:rsidR="00222951" w:rsidRDefault="00222951" w:rsidP="00222951">
      <w:pPr>
        <w:jc w:val="both"/>
      </w:pPr>
      <w:r>
        <w:t>Zakonski propisi kojima je uređeno vođenje Registra državne imovine je: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Uredba o registru državne imovine („NN“ broj 55/11).</w:t>
      </w:r>
    </w:p>
    <w:p w:rsidR="00222951" w:rsidRDefault="00222951" w:rsidP="00222951">
      <w:pPr>
        <w:ind w:firstLine="705"/>
        <w:jc w:val="both"/>
      </w:pPr>
      <w:r>
        <w:t>Odredbe glave VIII, članci 60. – 64. Zakona o upravljanju i raspolaganju imovinom u vlasništvu Republike Hrvatske ostaju na snazi do stupanja na snagu Zakona kojim se uređuje vođenje Središnjeg registra državne imovine.</w:t>
      </w:r>
    </w:p>
    <w:p w:rsidR="00222951" w:rsidRDefault="00222951" w:rsidP="00222951">
      <w:pPr>
        <w:ind w:firstLine="705"/>
        <w:jc w:val="both"/>
      </w:pPr>
      <w:r>
        <w:t>Sukladno članku 60. Zakona o upravljanju i raspolaganju imovinom u vlasništvu Republike Hrvatske uspostavlja se i vodi registar imovine. Način uspostave, sadržaj, oblik i način vođenja registra imovine propisan je Uredbom o registru državne imovine.</w:t>
      </w:r>
    </w:p>
    <w:p w:rsidR="00222951" w:rsidRDefault="00222951" w:rsidP="00222951">
      <w:pPr>
        <w:ind w:firstLine="705"/>
        <w:jc w:val="both"/>
      </w:pPr>
      <w:r>
        <w:t>Vođenje registra imovine zasigurno obuhvaća dugogodišnje kontinuirane procese prikupljanja i unosa podataka. U registru imovine Općine Vrbje evidentirano je sljedeće: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poslovni prostori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zgrade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zemljišta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sportski objekti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obrazovne ustanove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javno-prometne površine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javne površine</w:t>
      </w:r>
    </w:p>
    <w:p w:rsidR="00222951" w:rsidRDefault="00222951" w:rsidP="00222951">
      <w:pPr>
        <w:pStyle w:val="Odlomakpopisa"/>
        <w:numPr>
          <w:ilvl w:val="0"/>
          <w:numId w:val="4"/>
        </w:numPr>
        <w:jc w:val="both"/>
      </w:pPr>
      <w:r>
        <w:t>groblja i mrtvačnice,</w:t>
      </w:r>
    </w:p>
    <w:p w:rsidR="00222951" w:rsidRDefault="00222951" w:rsidP="00222951">
      <w:pPr>
        <w:ind w:firstLine="705"/>
        <w:jc w:val="both"/>
      </w:pPr>
      <w:r>
        <w:t>Tijekom 201</w:t>
      </w:r>
      <w:r w:rsidR="00FF7EC7">
        <w:t>9</w:t>
      </w:r>
      <w:r>
        <w:t>. godine nastavit će se sa unosom podataka u registar imovine sukladno promjenama koje će se događati u pogledu imovinsko-pravnih odnosa, te promjene titulara vlasništva.</w:t>
      </w:r>
    </w:p>
    <w:p w:rsidR="00222951" w:rsidRDefault="00222951" w:rsidP="00222951">
      <w:pPr>
        <w:ind w:firstLine="705"/>
        <w:jc w:val="both"/>
      </w:pPr>
      <w:r>
        <w:t>Sukladno načelu javnosti na Internet stranicama Općine Vrbje postavit će se u 201</w:t>
      </w:r>
      <w:r w:rsidR="00FF7EC7">
        <w:t>9</w:t>
      </w:r>
      <w:r>
        <w:t>. godini poveznica (</w:t>
      </w:r>
      <w:proofErr w:type="spellStart"/>
      <w:r>
        <w:t>wiget</w:t>
      </w:r>
      <w:proofErr w:type="spellEnd"/>
      <w:r>
        <w:t>) imovina gdje će se sukladno zakonskim zahtjevima i obvezama javne objave nalaziti registar imovine, svi dokumenti bitni za upravljanja i raspolaganje imovinom, objavljivati javni natječaju te vijesti vezane za imovinu.</w:t>
      </w:r>
    </w:p>
    <w:p w:rsidR="00222951" w:rsidRDefault="00222951" w:rsidP="00222951">
      <w:pPr>
        <w:spacing w:after="0"/>
        <w:ind w:firstLine="360"/>
        <w:jc w:val="both"/>
      </w:pPr>
    </w:p>
    <w:p w:rsidR="00222951" w:rsidRDefault="00222951" w:rsidP="00222951">
      <w:pPr>
        <w:spacing w:after="0"/>
        <w:ind w:firstLine="360"/>
        <w:jc w:val="both"/>
      </w:pPr>
    </w:p>
    <w:p w:rsidR="00222951" w:rsidRDefault="00222951" w:rsidP="00222951">
      <w:pPr>
        <w:spacing w:after="0"/>
        <w:ind w:firstLine="36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222951" w:rsidRDefault="00222951" w:rsidP="00222951"/>
    <w:p w:rsidR="00322ACC" w:rsidRDefault="001A7A0A"/>
    <w:sectPr w:rsidR="00322ACC" w:rsidSect="00133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1829"/>
    <w:multiLevelType w:val="hybridMultilevel"/>
    <w:tmpl w:val="5AE45614"/>
    <w:lvl w:ilvl="0" w:tplc="2E3AD61A">
      <w:start w:val="818"/>
      <w:numFmt w:val="bullet"/>
      <w:lvlText w:val="-"/>
      <w:lvlJc w:val="left"/>
      <w:pPr>
        <w:ind w:left="1065" w:hanging="360"/>
      </w:pPr>
      <w:rPr>
        <w:rFonts w:ascii="Georgia" w:eastAsiaTheme="minorHAnsi" w:hAnsi="Georg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AAC7418"/>
    <w:multiLevelType w:val="hybridMultilevel"/>
    <w:tmpl w:val="190C3DD6"/>
    <w:lvl w:ilvl="0" w:tplc="FE42CC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44764F"/>
    <w:multiLevelType w:val="hybridMultilevel"/>
    <w:tmpl w:val="F9280B1A"/>
    <w:lvl w:ilvl="0" w:tplc="68A875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134654"/>
    <w:multiLevelType w:val="hybridMultilevel"/>
    <w:tmpl w:val="8DBCD552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53FE068B"/>
    <w:multiLevelType w:val="hybridMultilevel"/>
    <w:tmpl w:val="CCCC3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45ADE"/>
    <w:multiLevelType w:val="hybridMultilevel"/>
    <w:tmpl w:val="9CA6F582"/>
    <w:lvl w:ilvl="0" w:tplc="BFD62278">
      <w:start w:val="2"/>
      <w:numFmt w:val="bullet"/>
      <w:lvlText w:val="-"/>
      <w:lvlJc w:val="left"/>
      <w:pPr>
        <w:ind w:left="1065" w:hanging="360"/>
      </w:pPr>
      <w:rPr>
        <w:rFonts w:ascii="Georgia" w:eastAsiaTheme="minorHAnsi" w:hAnsi="Georgia" w:cstheme="minorBid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67503EFD"/>
    <w:multiLevelType w:val="hybridMultilevel"/>
    <w:tmpl w:val="00645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C3B55"/>
    <w:multiLevelType w:val="hybridMultilevel"/>
    <w:tmpl w:val="B9C8E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F03BF"/>
    <w:multiLevelType w:val="hybridMultilevel"/>
    <w:tmpl w:val="391C66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818E9"/>
    <w:rsid w:val="000A5C1B"/>
    <w:rsid w:val="00111E31"/>
    <w:rsid w:val="00132F95"/>
    <w:rsid w:val="00133D49"/>
    <w:rsid w:val="001A7A0A"/>
    <w:rsid w:val="00222951"/>
    <w:rsid w:val="002818E9"/>
    <w:rsid w:val="003D432E"/>
    <w:rsid w:val="00494CD0"/>
    <w:rsid w:val="00527859"/>
    <w:rsid w:val="006B5F98"/>
    <w:rsid w:val="00756C58"/>
    <w:rsid w:val="007B023B"/>
    <w:rsid w:val="009119E5"/>
    <w:rsid w:val="009F013A"/>
    <w:rsid w:val="00B05889"/>
    <w:rsid w:val="00B05A08"/>
    <w:rsid w:val="00ED1BBB"/>
    <w:rsid w:val="00FD6231"/>
    <w:rsid w:val="00FF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2951"/>
    <w:pPr>
      <w:ind w:left="720"/>
      <w:contextualSpacing/>
    </w:pPr>
  </w:style>
  <w:style w:type="table" w:styleId="Reetkatablice">
    <w:name w:val="Table Grid"/>
    <w:basedOn w:val="Obinatablica"/>
    <w:uiPriority w:val="39"/>
    <w:rsid w:val="00222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PERDUCO</dc:creator>
  <cp:lastModifiedBy>Vesna</cp:lastModifiedBy>
  <cp:revision>4</cp:revision>
  <dcterms:created xsi:type="dcterms:W3CDTF">2019-03-11T07:45:00Z</dcterms:created>
  <dcterms:modified xsi:type="dcterms:W3CDTF">2020-01-23T08:56:00Z</dcterms:modified>
</cp:coreProperties>
</file>